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8AA5F9">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DF89100">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6A4C0D03">
      <w:pPr>
        <w:autoSpaceDE w:val="0"/>
        <w:autoSpaceDN w:val="0"/>
        <w:adjustRightInd w:val="0"/>
        <w:snapToGrid w:val="0"/>
        <w:spacing w:line="360" w:lineRule="auto"/>
        <w:jc w:val="center"/>
        <w:rPr>
          <w:rFonts w:hint="eastAsia" w:asciiTheme="minorEastAsia" w:hAnsiTheme="minorEastAsia" w:eastAsiaTheme="minorEastAsia" w:cstheme="minorEastAsia"/>
          <w:b/>
          <w:sz w:val="72"/>
          <w:szCs w:val="72"/>
        </w:rPr>
      </w:pPr>
      <w:r>
        <w:rPr>
          <w:rFonts w:hint="eastAsia" w:asciiTheme="minorEastAsia" w:hAnsiTheme="minorEastAsia" w:eastAsiaTheme="minorEastAsia" w:cstheme="minorEastAsia"/>
          <w:b/>
          <w:sz w:val="52"/>
          <w:szCs w:val="52"/>
        </w:rPr>
        <w:t>2026年环保监测项目</w:t>
      </w:r>
    </w:p>
    <w:p w14:paraId="0D809AAA">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5535821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07A7C76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65F19C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5FC3E35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ACA0D4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6C5E927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29D6D3E3">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29BA15EC">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人：重汽（重庆）轻型汽车有限公司</w:t>
      </w:r>
    </w:p>
    <w:p w14:paraId="230E726B">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2025年12月</w:t>
      </w:r>
    </w:p>
    <w:p w14:paraId="4F50D770">
      <w:pPr>
        <w:ind w:firstLine="420"/>
        <w:rPr>
          <w:rFonts w:hint="eastAsia" w:asciiTheme="minorEastAsia" w:hAnsiTheme="minorEastAsia" w:eastAsiaTheme="minorEastAsia" w:cstheme="minorEastAsia"/>
        </w:rPr>
      </w:pPr>
    </w:p>
    <w:p w14:paraId="3773F39A">
      <w:pPr>
        <w:ind w:firstLine="420"/>
        <w:rPr>
          <w:rFonts w:hint="eastAsia" w:asciiTheme="minorEastAsia" w:hAnsiTheme="minorEastAsia" w:eastAsiaTheme="minorEastAsia" w:cstheme="minorEastAsia"/>
        </w:rPr>
      </w:pPr>
    </w:p>
    <w:bookmarkEnd w:id="0"/>
    <w:bookmarkEnd w:id="1"/>
    <w:p w14:paraId="6C008A20">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6B2605D5">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1692F147">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5C5764F1">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u w:val="single"/>
        </w:rPr>
        <w:t>2026年环保监测项目</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sz w:val="24"/>
          <w:szCs w:val="24"/>
          <w:u w:val="single"/>
        </w:rPr>
        <w:t>重汽（重庆）轻型汽车有限公司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14:paraId="4A13655B">
      <w:pPr>
        <w:widowControl/>
        <w:snapToGrid w:val="0"/>
        <w:spacing w:line="360" w:lineRule="auto"/>
        <w:jc w:val="left"/>
        <w:rPr>
          <w:rFonts w:hint="eastAsia"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b/>
          <w:bCs/>
          <w:kern w:val="0"/>
          <w:sz w:val="24"/>
          <w:szCs w:val="24"/>
          <w:lang w:bidi="en-US"/>
        </w:rPr>
        <w:t>二、项目概况与招标范围</w:t>
      </w:r>
    </w:p>
    <w:p w14:paraId="15A1E729">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lang w:bidi="en-US"/>
        </w:rPr>
      </w:pPr>
      <w:bookmarkStart w:id="5" w:name="_Toc152045514"/>
      <w:bookmarkEnd w:id="5"/>
      <w:bookmarkStart w:id="6" w:name="_Toc179632530"/>
      <w:bookmarkEnd w:id="6"/>
      <w:bookmarkStart w:id="7" w:name="_Toc144974482"/>
      <w:bookmarkEnd w:id="7"/>
      <w:bookmarkStart w:id="8" w:name="_Toc152042290"/>
      <w:bookmarkEnd w:id="8"/>
      <w:bookmarkStart w:id="9" w:name="_Toc285809451"/>
      <w:bookmarkEnd w:id="9"/>
      <w:r>
        <w:rPr>
          <w:rFonts w:asciiTheme="minorEastAsia" w:hAnsiTheme="minorEastAsia" w:eastAsiaTheme="minorEastAsia" w:cstheme="minorEastAsia"/>
          <w:kern w:val="0"/>
          <w:sz w:val="24"/>
          <w:szCs w:val="24"/>
          <w:lang w:bidi="en-US"/>
        </w:rPr>
        <w:t>1．</w:t>
      </w:r>
      <w:r>
        <w:rPr>
          <w:rFonts w:hint="eastAsia" w:asciiTheme="minorEastAsia" w:hAnsiTheme="minorEastAsia" w:eastAsiaTheme="minorEastAsia" w:cstheme="minorEastAsia"/>
          <w:kern w:val="0"/>
          <w:sz w:val="24"/>
          <w:szCs w:val="24"/>
          <w:lang w:bidi="en-US"/>
        </w:rPr>
        <w:t>项目名称：</w:t>
      </w:r>
      <w:r>
        <w:rPr>
          <w:rFonts w:hint="eastAsia" w:asciiTheme="minorEastAsia" w:hAnsiTheme="minorEastAsia" w:eastAsiaTheme="minorEastAsia" w:cstheme="minorEastAsia"/>
          <w:kern w:val="0"/>
          <w:sz w:val="24"/>
          <w:szCs w:val="24"/>
          <w:u w:val="single"/>
          <w:lang w:bidi="en-US"/>
        </w:rPr>
        <w:t xml:space="preserve">2026年环保监测项目  </w:t>
      </w:r>
    </w:p>
    <w:p w14:paraId="0F454534">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rPr>
      </w:pPr>
      <w:r>
        <w:rPr>
          <w:rFonts w:asciiTheme="minorEastAsia" w:hAnsiTheme="minorEastAsia" w:eastAsiaTheme="minorEastAsia" w:cstheme="minorEastAsia"/>
          <w:kern w:val="0"/>
          <w:sz w:val="24"/>
          <w:szCs w:val="24"/>
        </w:rPr>
        <w:t>2．</w:t>
      </w:r>
      <w:r>
        <w:rPr>
          <w:rFonts w:hint="eastAsia" w:asciiTheme="minorEastAsia" w:hAnsiTheme="minorEastAsia" w:eastAsiaTheme="minorEastAsia" w:cstheme="minorEastAsia"/>
          <w:kern w:val="0"/>
          <w:sz w:val="24"/>
          <w:szCs w:val="24"/>
          <w:lang w:bidi="en-US"/>
        </w:rPr>
        <w:t>采购形式编号：</w:t>
      </w:r>
      <w:r>
        <w:rPr>
          <w:rFonts w:hint="eastAsia" w:asciiTheme="minorEastAsia" w:hAnsiTheme="minorEastAsia" w:eastAsiaTheme="minorEastAsia" w:cstheme="minorEastAsia"/>
          <w:kern w:val="0"/>
          <w:sz w:val="24"/>
          <w:szCs w:val="24"/>
          <w:u w:val="single"/>
          <w:lang w:bidi="en-US"/>
        </w:rPr>
        <w:t>FSCZB2025120211</w:t>
      </w:r>
      <w:r>
        <w:rPr>
          <w:rFonts w:hint="eastAsia" w:asciiTheme="minorEastAsia" w:hAnsiTheme="minorEastAsia" w:eastAsiaTheme="minorEastAsia" w:cstheme="minorEastAsia"/>
          <w:kern w:val="0"/>
          <w:sz w:val="24"/>
          <w:szCs w:val="24"/>
          <w:lang w:bidi="en-US"/>
        </w:rPr>
        <w:t>；</w:t>
      </w:r>
    </w:p>
    <w:p w14:paraId="05B173F4">
      <w:pPr>
        <w:pStyle w:val="151"/>
        <w:widowControl/>
        <w:adjustRightInd w:val="0"/>
        <w:snapToGrid w:val="0"/>
        <w:spacing w:line="360" w:lineRule="auto"/>
        <w:ind w:firstLine="0" w:firstLineChars="0"/>
        <w:jc w:val="left"/>
        <w:rPr>
          <w:color w:val="000000"/>
        </w:rPr>
      </w:pPr>
      <w:r>
        <w:rPr>
          <w:color w:val="000000"/>
        </w:rPr>
        <w:t>3．</w:t>
      </w:r>
      <w:r>
        <w:rPr>
          <w:rFonts w:hint="eastAsia" w:asciiTheme="minorEastAsia" w:hAnsiTheme="minorEastAsia" w:eastAsiaTheme="minorEastAsia" w:cstheme="minorEastAsia"/>
          <w:kern w:val="0"/>
          <w:sz w:val="24"/>
          <w:szCs w:val="24"/>
          <w:lang w:bidi="en-US"/>
        </w:rPr>
        <w:t>项目地点：</w:t>
      </w:r>
      <w:r>
        <w:rPr>
          <w:rFonts w:hint="eastAsia" w:asciiTheme="minorEastAsia" w:hAnsiTheme="minorEastAsia" w:eastAsiaTheme="minorEastAsia" w:cstheme="minorEastAsia"/>
          <w:kern w:val="0"/>
          <w:sz w:val="24"/>
          <w:szCs w:val="24"/>
          <w:highlight w:val="green"/>
          <w:u w:val="single"/>
          <w:lang w:bidi="en-US"/>
        </w:rPr>
        <w:t>重汽（重庆）轻型汽车有限公司</w:t>
      </w:r>
      <w:r>
        <w:rPr>
          <w:rFonts w:hint="eastAsia" w:asciiTheme="minorEastAsia" w:hAnsiTheme="minorEastAsia" w:eastAsiaTheme="minorEastAsia" w:cstheme="minorEastAsia"/>
          <w:kern w:val="0"/>
          <w:sz w:val="24"/>
          <w:szCs w:val="24"/>
          <w:u w:val="single"/>
          <w:lang w:bidi="en-US"/>
        </w:rPr>
        <w:t>；</w:t>
      </w:r>
    </w:p>
    <w:p w14:paraId="55A804A2">
      <w:pPr>
        <w:pStyle w:val="151"/>
        <w:widowControl/>
        <w:adjustRightInd w:val="0"/>
        <w:snapToGrid w:val="0"/>
        <w:spacing w:line="360" w:lineRule="auto"/>
        <w:ind w:firstLine="0" w:firstLineChars="0"/>
        <w:jc w:val="left"/>
        <w:rPr>
          <w:rFonts w:hint="eastAsia" w:ascii="宋体" w:hAnsi="宋体"/>
          <w:color w:val="000000"/>
          <w:sz w:val="24"/>
          <w:szCs w:val="24"/>
          <w:lang w:bidi="zh-CN"/>
        </w:rPr>
      </w:pPr>
      <w:r>
        <w:rPr>
          <w:rFonts w:ascii="宋体" w:hAnsi="宋体"/>
          <w:color w:val="000000"/>
          <w:sz w:val="24"/>
          <w:szCs w:val="24"/>
          <w:lang w:bidi="zh-CN"/>
        </w:rPr>
        <w:t>4．</w:t>
      </w:r>
      <w:r>
        <w:rPr>
          <w:rFonts w:hint="eastAsia" w:asciiTheme="minorEastAsia" w:hAnsiTheme="minorEastAsia" w:eastAsiaTheme="minorEastAsia" w:cstheme="minorEastAsia"/>
          <w:kern w:val="0"/>
          <w:sz w:val="24"/>
          <w:szCs w:val="24"/>
          <w:lang w:bidi="en-US"/>
        </w:rPr>
        <w:t>项目</w:t>
      </w:r>
      <w:r>
        <w:rPr>
          <w:rFonts w:hint="eastAsia" w:asciiTheme="minorEastAsia" w:hAnsiTheme="minorEastAsia" w:eastAsiaTheme="minorEastAsia" w:cstheme="minorEastAsia"/>
          <w:kern w:val="0"/>
          <w:sz w:val="24"/>
          <w:szCs w:val="24"/>
          <w:lang w:val="en-US" w:eastAsia="zh-CN" w:bidi="en-US"/>
        </w:rPr>
        <w:t>概况</w:t>
      </w:r>
      <w:r>
        <w:rPr>
          <w:rFonts w:hint="eastAsia" w:asciiTheme="minorEastAsia" w:hAnsiTheme="minorEastAsia" w:eastAsiaTheme="minorEastAsia" w:cstheme="minorEastAsia"/>
          <w:kern w:val="0"/>
          <w:sz w:val="24"/>
          <w:szCs w:val="24"/>
          <w:lang w:bidi="en-US"/>
        </w:rPr>
        <w:t>：重汽（重庆）轻型汽车有限公司位于重庆市江津区双福生产基地在进行生产经营活动中，需对生产过程排放废气能进行废气监测和监测数据发布。现委托中标人，对生产基地废水、废气、噪声等环保监测。</w:t>
      </w:r>
    </w:p>
    <w:p w14:paraId="5E8068E5">
      <w:pPr>
        <w:pStyle w:val="151"/>
        <w:widowControl/>
        <w:adjustRightInd w:val="0"/>
        <w:snapToGrid w:val="0"/>
        <w:spacing w:line="360" w:lineRule="auto"/>
        <w:ind w:firstLine="0" w:firstLineChars="0"/>
        <w:jc w:val="left"/>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5</w:t>
      </w:r>
      <w:r>
        <w:rPr>
          <w:rFonts w:asciiTheme="minorEastAsia" w:hAnsiTheme="minorEastAsia" w:eastAsiaTheme="minorEastAsia" w:cstheme="minorEastAsia"/>
          <w:kern w:val="0"/>
          <w:sz w:val="24"/>
          <w:szCs w:val="24"/>
          <w:lang w:bidi="en-US"/>
        </w:rPr>
        <w:t>．</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0ABB66B6">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三、投标人资格要求</w:t>
      </w:r>
    </w:p>
    <w:p w14:paraId="2AB8DEF3">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1.投标方必须是在中华人民共和国境内注册的独立法人机构，具有独立承担民事责任能力，且成立三年以上（含三年，以注册日期开始计算，至开标之日不少于三年）。</w:t>
      </w:r>
    </w:p>
    <w:p w14:paraId="69984DE5">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2.投标方的注册资本不少于50万元人民币（或等值其他货币），近两年（截止到报名时）三个以上同类型项目的业绩证明。</w:t>
      </w:r>
    </w:p>
    <w:p w14:paraId="69BEB2D6">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供应商持有生态环境检测相应资质和能力，且经营资质范围必须满足公司委托处置的环保监测类别范围。拥有实验室和本项目对样品检验工作要求的设施环境和设备配置，以及采样、检测人员，采样、检测人员不少于4人且具有相应能力证书；具有烟气采样设备至少2台，耐高温（500℃及以上）烟气采样设备至少1台。</w:t>
      </w:r>
    </w:p>
    <w:p w14:paraId="44AB6A05">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4.在开标前进行技术交流，为便于双方信息充分沟通，首次合作的建议到甲方现场技术交流。 </w:t>
      </w:r>
    </w:p>
    <w:p w14:paraId="666175E9">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5.投标方满足技术、质量、资金等要求，财务状况良好、经营稳定，具有全面履约的能力。</w:t>
      </w:r>
    </w:p>
    <w:p w14:paraId="3611C256">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6.投标方有专业售后服务团队，满足我司售后服务要求。</w:t>
      </w:r>
    </w:p>
    <w:p w14:paraId="753DC996">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7.投标方信誉良好，无违法违规等不良行为，近三年内无违法及重大违规记录，未受到过相关行政部门的处罚；</w:t>
      </w:r>
    </w:p>
    <w:p w14:paraId="17452511">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8.无招标违规、谎报年度报告信息、提供虚假资质资料等行为或其他行政处罚记录。 </w:t>
      </w:r>
    </w:p>
    <w:p w14:paraId="7386E4BD">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9.投标方的直接或间接股东、法定代表人、董事、监事、高管非重汽员工及其亲属。</w:t>
      </w:r>
    </w:p>
    <w:p w14:paraId="2366CF7E">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10.没有被中国重汽集团列入黑名单。</w:t>
      </w:r>
    </w:p>
    <w:p w14:paraId="7C257B93">
      <w:pPr>
        <w:pStyle w:val="2"/>
        <w:ind w:firstLine="48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11.法律法规对合格投标方的其他要求、规定。</w:t>
      </w:r>
    </w:p>
    <w:p w14:paraId="177EB79A">
      <w:pPr>
        <w:pStyle w:val="2"/>
        <w:ind w:firstLine="480" w:firstLineChars="200"/>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Cs w:val="21"/>
        </w:rPr>
        <w:t>12.不接受联合体投标。</w:t>
      </w:r>
    </w:p>
    <w:p w14:paraId="71A802CE">
      <w:pPr>
        <w:keepNext/>
        <w:keepLines/>
        <w:spacing w:line="360" w:lineRule="auto"/>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1.报名</w:t>
      </w:r>
    </w:p>
    <w:p w14:paraId="54A306D0">
      <w:pPr>
        <w:keepNext/>
        <w:keepLines/>
        <w:spacing w:line="360" w:lineRule="auto"/>
        <w:ind w:firstLine="482" w:firstLineChars="200"/>
        <w:outlineLvl w:val="2"/>
        <w:rPr>
          <w:rFonts w:hint="eastAsia" w:ascii="宋体" w:hAnsi="宋体" w:cs="宋体"/>
          <w:b/>
          <w:bCs/>
          <w:color w:val="000000"/>
          <w:sz w:val="24"/>
          <w:szCs w:val="24"/>
          <w:highlight w:val="yellow"/>
        </w:rPr>
      </w:pPr>
      <w:r>
        <w:rPr>
          <w:rFonts w:hint="eastAsia" w:ascii="宋体" w:hAnsi="宋体" w:cs="宋体"/>
          <w:b/>
          <w:bCs/>
          <w:color w:val="000000"/>
          <w:sz w:val="24"/>
          <w:szCs w:val="24"/>
          <w:highlight w:val="yellow"/>
        </w:rPr>
        <w:t>报名截止时间：2025年12月2</w:t>
      </w:r>
      <w:r>
        <w:rPr>
          <w:rFonts w:hint="eastAsia" w:ascii="宋体" w:hAnsi="宋体" w:cs="宋体"/>
          <w:b/>
          <w:bCs/>
          <w:color w:val="000000"/>
          <w:sz w:val="24"/>
          <w:szCs w:val="24"/>
          <w:highlight w:val="yellow"/>
          <w:lang w:val="en-US" w:eastAsia="zh-CN"/>
        </w:rPr>
        <w:t>4</w:t>
      </w:r>
      <w:r>
        <w:rPr>
          <w:rFonts w:hint="eastAsia" w:ascii="宋体" w:hAnsi="宋体" w:cs="宋体"/>
          <w:b/>
          <w:bCs/>
          <w:color w:val="000000"/>
          <w:sz w:val="24"/>
          <w:szCs w:val="24"/>
          <w:highlight w:val="yellow"/>
        </w:rPr>
        <w:t>日17：00</w:t>
      </w:r>
    </w:p>
    <w:p w14:paraId="1500B862">
      <w:pPr>
        <w:keepNext/>
        <w:keepLines/>
        <w:spacing w:line="360" w:lineRule="auto"/>
        <w:ind w:firstLine="482" w:firstLineChars="200"/>
        <w:outlineLvl w:val="2"/>
        <w:rPr>
          <w:rFonts w:ascii="宋体" w:hAnsi="Courier New"/>
          <w:sz w:val="24"/>
          <w:szCs w:val="24"/>
        </w:rPr>
      </w:pPr>
      <w:r>
        <w:rPr>
          <w:rFonts w:hint="eastAsia" w:ascii="宋体" w:hAnsi="宋体" w:cs="宋体"/>
          <w:b/>
          <w:bCs/>
          <w:sz w:val="24"/>
          <w:szCs w:val="24"/>
          <w:lang w:bidi="ar"/>
        </w:rPr>
        <w:t>报名方式</w:t>
      </w:r>
      <w:r>
        <w:rPr>
          <w:rFonts w:hint="eastAsia" w:ascii="宋体" w:hAnsi="宋体" w:cs="宋体"/>
          <w:sz w:val="24"/>
          <w:szCs w:val="24"/>
          <w:lang w:bidi="ar"/>
        </w:rPr>
        <w:t>：</w:t>
      </w:r>
    </w:p>
    <w:p w14:paraId="3AB9F4E4">
      <w:pPr>
        <w:pStyle w:val="43"/>
        <w:autoSpaceDE w:val="0"/>
        <w:spacing w:line="360" w:lineRule="auto"/>
        <w:ind w:firstLine="480" w:firstLineChars="200"/>
        <w:rPr>
          <w:rFonts w:hint="eastAsia"/>
          <w:b/>
          <w:bCs/>
          <w:lang w:bidi="ar"/>
        </w:rPr>
      </w:pPr>
      <w:r>
        <w:rPr>
          <w:rFonts w:hint="eastAsia"/>
          <w:lang w:bidi="ar"/>
        </w:rPr>
        <w:t>拟投标人根据招标人在中国重汽官网公开媒体上发布的招标信息，</w:t>
      </w:r>
      <w:r>
        <w:rPr>
          <w:rFonts w:hint="eastAsia"/>
          <w:color w:val="000000"/>
          <w:lang w:bidi="ar"/>
        </w:rPr>
        <w:t>在“中国重汽e采通”平台报名，具体流程如下：</w:t>
      </w:r>
      <w:r>
        <w:rPr>
          <w:rFonts w:hint="eastAsia"/>
          <w:lang w:bidi="ar"/>
        </w:rPr>
        <w:br w:type="textWrapping"/>
      </w:r>
      <w:r>
        <w:rPr>
          <w:rFonts w:hint="eastAsia"/>
          <w:b/>
          <w:bCs/>
          <w:lang w:bidi="ar"/>
        </w:rPr>
        <w:t>①系统注册与信息维护</w:t>
      </w:r>
    </w:p>
    <w:p w14:paraId="5CF903E6">
      <w:pPr>
        <w:pStyle w:val="43"/>
        <w:autoSpaceDE w:val="0"/>
        <w:spacing w:line="360" w:lineRule="auto"/>
        <w:ind w:firstLine="482" w:firstLineChars="200"/>
        <w:rPr>
          <w:rFonts w:hint="eastAsia"/>
          <w:lang w:bidi="ar"/>
        </w:rPr>
      </w:pPr>
      <w:r>
        <w:rPr>
          <w:rFonts w:hint="eastAsia"/>
          <w:b/>
          <w:bCs/>
          <w:lang w:bidi="ar"/>
        </w:rPr>
        <w:t>首次注册供应商</w:t>
      </w:r>
      <w:r>
        <w:rPr>
          <w:rFonts w:hint="eastAsia"/>
          <w:lang w:bidi="ar"/>
        </w:rPr>
        <w:t>：请根据《SRM非生产供应商注册手册》（附件一）完成平台账号注册。</w:t>
      </w:r>
    </w:p>
    <w:p w14:paraId="5CFCD31F">
      <w:pPr>
        <w:pStyle w:val="43"/>
        <w:autoSpaceDE w:val="0"/>
        <w:spacing w:line="360" w:lineRule="auto"/>
        <w:ind w:firstLine="482" w:firstLineChars="200"/>
        <w:rPr>
          <w:rFonts w:hint="eastAsia"/>
        </w:rPr>
      </w:pPr>
      <w:r>
        <w:rPr>
          <w:rFonts w:hint="eastAsia"/>
          <w:b/>
          <w:bCs/>
          <w:lang w:bidi="ar"/>
        </w:rPr>
        <w:t>已注册供应商</w:t>
      </w:r>
      <w:r>
        <w:rPr>
          <w:rFonts w:hint="eastAsia"/>
          <w:lang w:bidi="ar"/>
        </w:rPr>
        <w:t>：请登录系统核对系统中2022-2024年度财务数据。如尚未填写或信息不全，请参照《SRM非生产供应商注册手册》（附件二）及时进行补充与更新，确保信息真实、完整。</w:t>
      </w:r>
      <w:r>
        <w:rPr>
          <w:rFonts w:hint="eastAsia"/>
          <w:lang w:bidi="ar"/>
        </w:rPr>
        <w:br w:type="textWrapping"/>
      </w:r>
      <w:r>
        <w:rPr>
          <w:rFonts w:hint="eastAsia"/>
          <w:b/>
          <w:bCs/>
          <w:lang w:bidi="ar"/>
        </w:rPr>
        <w:t>②应标流程</w:t>
      </w:r>
    </w:p>
    <w:p w14:paraId="0CD3E3CD">
      <w:pPr>
        <w:pStyle w:val="43"/>
        <w:autoSpaceDE w:val="0"/>
        <w:spacing w:line="360" w:lineRule="auto"/>
        <w:ind w:firstLine="480" w:firstLineChars="200"/>
        <w:rPr>
          <w:rFonts w:hint="eastAsia"/>
        </w:rPr>
      </w:pPr>
      <w:r>
        <w:rPr>
          <w:rFonts w:hint="eastAsia"/>
          <w:lang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5E52664B">
      <w:pPr>
        <w:pStyle w:val="43"/>
        <w:autoSpaceDE w:val="0"/>
        <w:spacing w:line="360" w:lineRule="auto"/>
        <w:ind w:firstLine="480" w:firstLineChars="200"/>
        <w:rPr>
          <w:rFonts w:hint="eastAsia"/>
        </w:rPr>
      </w:pPr>
      <w:r>
        <w:rPr>
          <w:rFonts w:hint="eastAsia"/>
          <w:lang w:bidi="ar"/>
        </w:rPr>
        <w:t>若为</w:t>
      </w:r>
      <w:r>
        <w:rPr>
          <w:rFonts w:hint="eastAsia"/>
          <w:b/>
          <w:bCs/>
          <w:lang w:bidi="ar"/>
        </w:rPr>
        <w:t>代理商应标</w:t>
      </w:r>
      <w:r>
        <w:rPr>
          <w:rFonts w:hint="eastAsia"/>
          <w:lang w:bidi="ar"/>
        </w:rPr>
        <w:t>，请在应标后</w:t>
      </w:r>
      <w:r>
        <w:rPr>
          <w:rFonts w:hint="eastAsia"/>
          <w:b/>
          <w:bCs/>
          <w:lang w:bidi="ar"/>
        </w:rPr>
        <w:t>主动联系商务联系人</w:t>
      </w:r>
      <w:r>
        <w:rPr>
          <w:rFonts w:hint="eastAsia"/>
          <w:lang w:bidi="ar"/>
        </w:rPr>
        <w:t>。</w:t>
      </w:r>
    </w:p>
    <w:p w14:paraId="16466FC3">
      <w:pPr>
        <w:pStyle w:val="43"/>
        <w:autoSpaceDE w:val="0"/>
        <w:spacing w:line="360" w:lineRule="auto"/>
        <w:ind w:firstLine="480" w:firstLineChars="200"/>
        <w:rPr>
          <w:rFonts w:hAnsi="Courier New"/>
          <w:sz w:val="21"/>
          <w:szCs w:val="21"/>
        </w:rPr>
      </w:pPr>
      <w:r>
        <w:rPr>
          <w:rFonts w:hint="eastAsia"/>
          <w:lang w:bidi="ar"/>
        </w:rPr>
        <w:t>如资质审查未通过，请按审核意见修改后重新上传。请注意：应标截止时间后将无法再次上传或修改应标文件。</w:t>
      </w:r>
    </w:p>
    <w:p w14:paraId="221F929F">
      <w:pPr>
        <w:spacing w:line="360" w:lineRule="auto"/>
        <w:ind w:firstLine="480" w:firstLineChars="200"/>
        <w:rPr>
          <w:rFonts w:hint="eastAsia"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14:paraId="506CF73B">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企业资质：营业执照副本复印件、投标保证金缴纳凭证；法定代表人参加投标的，需提供法人身份证复印件；派授权人参加投标的，需提供法定代表人授权委托书及法人、被授权人身份证复印件；近三年内在经营活动中没有违法违纪行为的声明；投标单位在国家企业信用信息公示系统中无行政处罚、经营异常或失信信息或上述信息已被移除的声明。投标单位可提供所有运维人员的资格证书复印件；投标单位需提供近三年经审计的财务报告，如投标单位公司规模较小，未有审计报告，可提供财务报表；a.近三年的财务审计报告原件，并加盖公章，包括但不限于报告页、经审计的资产负债表、利润表、现金流量表及报表附注。b.企业最近半年完税证明、信用证明材料（中国人民银行信用代码证+征信报告）；c.年度纳税信用评价信息（可从电子税务局查询截图，需加盖公章）；d.企业对外担保说明（写明贵单位对外有无对外担保和质押业务，需加盖公章）。</w:t>
      </w:r>
    </w:p>
    <w:p w14:paraId="3B7394B2">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（2）企业简介：PDF版企业简介；</w:t>
      </w:r>
    </w:p>
    <w:p w14:paraId="32A14CDE">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（3）企业业绩：证明投标人满足投标资料表中列出的业绩要求的文件：近三年（2022年1月1日至今）类似项目业绩及合同复印件（加盖公章，须有客户联系方式及联系人以供招标人核实确认）；</w:t>
      </w:r>
    </w:p>
    <w:p w14:paraId="19E5BF7E">
      <w:pPr>
        <w:pStyle w:val="20"/>
        <w:spacing w:line="360" w:lineRule="auto"/>
        <w:ind w:firstLine="480" w:firstLineChars="200"/>
        <w:rPr>
          <w:rFonts w:hint="eastAsia"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（4）其他：投标报名表等。</w:t>
      </w:r>
    </w:p>
    <w:p w14:paraId="33554BD0">
      <w:pPr>
        <w:pStyle w:val="20"/>
        <w:spacing w:line="360" w:lineRule="auto"/>
        <w:ind w:firstLine="480" w:firstLineChars="200"/>
        <w:rPr>
          <w:rFonts w:hint="eastAsia" w:ascii="宋体" w:hAnsi="宋体" w:cs="宋体"/>
          <w:color w:val="000000"/>
          <w:szCs w:val="24"/>
        </w:rPr>
      </w:pPr>
      <w:r>
        <w:rPr>
          <w:rFonts w:hint="eastAsia" w:asciiTheme="minorEastAsia" w:hAnsiTheme="minorEastAsia" w:eastAsiaTheme="minorEastAsia" w:cstheme="minorEastAsia"/>
          <w:bCs/>
          <w:szCs w:val="24"/>
        </w:rPr>
        <w:t>备注：提供上述资料均须加盖单位公章，以PDF的形式在规定时间内上传至重汽e采通内。</w:t>
      </w:r>
    </w:p>
    <w:p w14:paraId="52975F60">
      <w:pPr>
        <w:spacing w:line="360" w:lineRule="auto"/>
        <w:ind w:firstLine="482" w:firstLineChars="200"/>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sz w:val="24"/>
          <w:szCs w:val="24"/>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p>
    <w:p w14:paraId="27C4A600">
      <w:pPr>
        <w:pStyle w:val="151"/>
        <w:adjustRightInd w:val="0"/>
        <w:snapToGrid w:val="0"/>
        <w:spacing w:line="360" w:lineRule="auto"/>
        <w:ind w:firstLine="482"/>
        <w:jc w:val="left"/>
        <w:rPr>
          <w:rFonts w:hint="eastAsia" w:ascii="宋体" w:hAnsi="宋体" w:cs="宋体"/>
          <w:b/>
          <w:bCs/>
          <w:color w:val="000000"/>
          <w:sz w:val="24"/>
          <w:szCs w:val="24"/>
        </w:rPr>
      </w:pPr>
      <w:r>
        <w:rPr>
          <w:rFonts w:hint="eastAsia" w:ascii="宋体" w:hAnsi="宋体" w:cs="宋体"/>
          <w:b/>
          <w:bCs/>
          <w:color w:val="000000"/>
          <w:sz w:val="24"/>
          <w:szCs w:val="24"/>
        </w:rPr>
        <w:t>2.投标</w:t>
      </w:r>
    </w:p>
    <w:p w14:paraId="2A4C1B13">
      <w:pPr>
        <w:pStyle w:val="151"/>
        <w:adjustRightInd w:val="0"/>
        <w:snapToGrid w:val="0"/>
        <w:spacing w:line="360" w:lineRule="auto"/>
        <w:ind w:firstLine="480"/>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 xml:space="preserve">，超过投标截止时间将视为参与失败。 </w:t>
      </w:r>
    </w:p>
    <w:p w14:paraId="13FBDB24">
      <w:pPr>
        <w:pStyle w:val="151"/>
        <w:adjustRightInd w:val="0"/>
        <w:snapToGrid w:val="0"/>
        <w:spacing w:line="360" w:lineRule="auto"/>
        <w:ind w:firstLine="0" w:firstLineChars="0"/>
        <w:jc w:val="left"/>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
          <w:sz w:val="24"/>
          <w:szCs w:val="24"/>
          <w:highlight w:val="yellow"/>
        </w:rPr>
        <w:t>2025年12月</w:t>
      </w:r>
      <w:r>
        <w:rPr>
          <w:rFonts w:hint="eastAsia" w:asciiTheme="minorEastAsia" w:hAnsiTheme="minorEastAsia" w:eastAsiaTheme="minorEastAsia" w:cstheme="minorEastAsia"/>
          <w:b/>
          <w:sz w:val="24"/>
          <w:szCs w:val="24"/>
          <w:highlight w:val="yellow"/>
          <w:lang w:val="en-US" w:eastAsia="zh-CN"/>
        </w:rPr>
        <w:t>30</w:t>
      </w:r>
      <w:r>
        <w:rPr>
          <w:rFonts w:hint="eastAsia" w:asciiTheme="minorEastAsia" w:hAnsiTheme="minorEastAsia" w:eastAsiaTheme="minorEastAsia" w:cstheme="minorEastAsia"/>
          <w:b/>
          <w:sz w:val="24"/>
          <w:szCs w:val="24"/>
          <w:highlight w:val="yellow"/>
        </w:rPr>
        <w:t>日9:00</w:t>
      </w:r>
    </w:p>
    <w:p w14:paraId="7A0989E3">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7703C5E">
      <w:pPr>
        <w:pStyle w:val="151"/>
        <w:adjustRightInd w:val="0"/>
        <w:snapToGrid w:val="0"/>
        <w:spacing w:line="360" w:lineRule="auto"/>
        <w:ind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sz w:val="24"/>
          <w:szCs w:val="24"/>
          <w:highlight w:val="yellow"/>
        </w:rPr>
        <w:t>2025年12月</w:t>
      </w:r>
      <w:r>
        <w:rPr>
          <w:rFonts w:hint="eastAsia" w:asciiTheme="minorEastAsia" w:hAnsiTheme="minorEastAsia" w:eastAsiaTheme="minorEastAsia" w:cstheme="minorEastAsia"/>
          <w:b/>
          <w:sz w:val="24"/>
          <w:szCs w:val="24"/>
          <w:highlight w:val="yellow"/>
          <w:lang w:val="en-US" w:eastAsia="zh-CN"/>
        </w:rPr>
        <w:t>30</w:t>
      </w:r>
      <w:r>
        <w:rPr>
          <w:rFonts w:hint="eastAsia" w:asciiTheme="minorEastAsia" w:hAnsiTheme="minorEastAsia" w:eastAsiaTheme="minorEastAsia" w:cstheme="minorEastAsia"/>
          <w:b/>
          <w:sz w:val="24"/>
          <w:szCs w:val="24"/>
          <w:highlight w:val="yellow"/>
        </w:rPr>
        <w:t>日9:00时</w:t>
      </w:r>
      <w:r>
        <w:rPr>
          <w:rFonts w:hint="eastAsia" w:asciiTheme="minorEastAsia" w:hAnsiTheme="minorEastAsia" w:eastAsiaTheme="minorEastAsia" w:cstheme="minorEastAsia"/>
          <w:b/>
          <w:sz w:val="24"/>
          <w:szCs w:val="24"/>
        </w:rPr>
        <w:t>。待定(投标完成后联系商务联系人，发送投标保证金缴纳凭证获取会议链接号)）</w:t>
      </w:r>
    </w:p>
    <w:p w14:paraId="269AB6FD">
      <w:pPr>
        <w:pStyle w:val="151"/>
        <w:adjustRightInd w:val="0"/>
        <w:snapToGrid w:val="0"/>
        <w:spacing w:line="360" w:lineRule="auto"/>
        <w:ind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r>
        <w:rPr>
          <w:rFonts w:hint="eastAsia" w:asciiTheme="minorEastAsia" w:hAnsiTheme="minorEastAsia" w:eastAsiaTheme="minorEastAsia" w:cstheme="minorEastAsia"/>
          <w:bCs/>
          <w:sz w:val="24"/>
          <w:szCs w:val="24"/>
        </w:rPr>
        <w:t>.开标地点：线上会议</w:t>
      </w:r>
    </w:p>
    <w:p w14:paraId="475C9F47">
      <w:pPr>
        <w:pStyle w:val="151"/>
        <w:adjustRightInd w:val="0"/>
        <w:snapToGrid w:val="0"/>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3.商务联系人：卜老师 15542226228 bujianfeng@sinotruk.com</w:t>
      </w:r>
    </w:p>
    <w:p w14:paraId="045917C5">
      <w:pPr>
        <w:pStyle w:val="151"/>
        <w:adjustRightInd w:val="0"/>
        <w:snapToGrid w:val="0"/>
        <w:spacing w:line="360" w:lineRule="auto"/>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技术联系人：</w:t>
      </w:r>
      <w:r>
        <w:rPr>
          <w:rFonts w:hint="eastAsia" w:asciiTheme="minorEastAsia" w:hAnsiTheme="minorEastAsia" w:eastAsiaTheme="minorEastAsia" w:cstheme="minorEastAsia"/>
          <w:sz w:val="24"/>
          <w:szCs w:val="24"/>
          <w:lang w:val="en-US" w:eastAsia="zh-CN"/>
        </w:rPr>
        <w:t>周</w:t>
      </w:r>
      <w:r>
        <w:rPr>
          <w:rFonts w:hint="eastAsia" w:asciiTheme="minorEastAsia" w:hAnsiTheme="minorEastAsia" w:eastAsiaTheme="minorEastAsia" w:cstheme="minorEastAsia"/>
          <w:sz w:val="24"/>
          <w:szCs w:val="24"/>
        </w:rPr>
        <w:t>老师 18523358811 zhouying1@sinotruk.com</w:t>
      </w:r>
    </w:p>
    <w:p w14:paraId="32800855">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3EF08966">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本项目采用合理最低价评标法，在满足招标人资格和技术要求的前提下</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sz w:val="24"/>
          <w:szCs w:val="24"/>
        </w:rPr>
        <w:t>选取商务谈判后合理最低价为本项目中标人。</w:t>
      </w:r>
    </w:p>
    <w:p w14:paraId="3C6D2E84">
      <w:pPr>
        <w:pStyle w:val="151"/>
        <w:adjustRightInd w:val="0"/>
        <w:snapToGrid w:val="0"/>
        <w:spacing w:line="360" w:lineRule="auto"/>
        <w:ind w:firstLine="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1、本次评标e采通上进行报价，评标专家组将与投标人进行多轮商务谈判，每轮谈判价格不得高于上一轮报价。</w:t>
      </w:r>
    </w:p>
    <w:p w14:paraId="76CD0005">
      <w:pPr>
        <w:pStyle w:val="151"/>
        <w:adjustRightInd w:val="0"/>
        <w:snapToGrid w:val="0"/>
        <w:spacing w:line="360" w:lineRule="auto"/>
        <w:ind w:firstLine="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2、招标人不接受任何选择性报价，对投标人的每一种投标方案只允许有一个投标价。所有投标价均以人民币报价。</w:t>
      </w:r>
    </w:p>
    <w:p w14:paraId="5876B01C">
      <w:pPr>
        <w:tabs>
          <w:tab w:val="left" w:pos="1134"/>
        </w:tabs>
        <w:snapToGrid w:val="0"/>
        <w:spacing w:line="360" w:lineRule="auto"/>
        <w:rPr>
          <w:rFonts w:hint="eastAsia"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227100CC">
      <w:pPr>
        <w:spacing w:line="360" w:lineRule="auto"/>
        <w:ind w:firstLine="482" w:firstLineChars="200"/>
        <w:rPr>
          <w:rFonts w:hint="eastAsia"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技术要求详见“技术文件”</w:t>
      </w:r>
    </w:p>
    <w:p w14:paraId="188A03AC">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八、投标文件</w:t>
      </w:r>
    </w:p>
    <w:p w14:paraId="0DEDE4EA">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087BFF5E">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资格证明文件</w:t>
      </w:r>
      <w:r>
        <w:rPr>
          <w:rFonts w:hint="eastAsia" w:asciiTheme="minorEastAsia" w:hAnsiTheme="minorEastAsia" w:eastAsiaTheme="minorEastAsia" w:cstheme="minorEastAsia"/>
          <w:sz w:val="24"/>
          <w:szCs w:val="24"/>
        </w:rPr>
        <w:t>包括（以下文件均需加盖公章）：</w:t>
      </w:r>
    </w:p>
    <w:p w14:paraId="7D6ADD3A">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1、资质文件</w:t>
      </w:r>
    </w:p>
    <w:p w14:paraId="46A72DC4">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（1）营业执照副本复印件；</w:t>
      </w:r>
    </w:p>
    <w:p w14:paraId="1795C766">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（2）废气、废水在线监测运维人员资质复印件；</w:t>
      </w:r>
    </w:p>
    <w:p w14:paraId="6C22B13D">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（3）法定代表人参加投标的，需提供法人身份证复印件；派授权人参加投标的，需提供法定代表人授权委托书及法人、被授权人身份证复印件；</w:t>
      </w:r>
    </w:p>
    <w:p w14:paraId="0DDE90EB">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（4）近三年内在经营活动中没有违法违纪行为的声明；</w:t>
      </w:r>
    </w:p>
    <w:p w14:paraId="0AE4D23A">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（5）投标单位在国家企业信用信息公示系统中无行政处罚、经营异常或失信信息或上述信息已被移除的声明。</w:t>
      </w:r>
    </w:p>
    <w:p w14:paraId="1BC4D547">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（6）投标单位可提供所有运维人员的资格证书复印件；投标单位具备大同市环境监测监控系统V6.0平台运维账号。</w:t>
      </w:r>
    </w:p>
    <w:p w14:paraId="04A928C7">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（7）投标单位需提供近三年经审计的财务报告，如投标单位公司规模较小，未有审计报告，可提供财务报表。</w:t>
      </w:r>
    </w:p>
    <w:p w14:paraId="3072EFB4">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8）a.近三年的财务审计报告原件，并加盖公章，包括但不限于报告页、经审计的资产负债表、利润表、现金流量表及报表附注。b.企业最近半年完税证明、信用证明材料（中国人民银行信用代码证+征信报告）；c.年度纳税信用评价信息（可从电子税务局查询截图，需加盖公章）；d.企业对外担保说明（写明贵单位对外有无对外担保和质押业务，需加盖公章）。</w:t>
      </w:r>
    </w:p>
    <w:p w14:paraId="5E959C4E">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（8）投标保证金缴纳凭证（应标时不做要求，投标时需随资质文件一同上传）。</w:t>
      </w:r>
    </w:p>
    <w:p w14:paraId="68BA5F1B">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2、商务标文件</w:t>
      </w:r>
    </w:p>
    <w:p w14:paraId="2AB909D6">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（1）投标函；</w:t>
      </w:r>
    </w:p>
    <w:p w14:paraId="1D632DD9">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（2）开标一览表；</w:t>
      </w:r>
    </w:p>
    <w:p w14:paraId="21577BF0">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（3）商务条款偏离表；</w:t>
      </w:r>
    </w:p>
    <w:p w14:paraId="4BEAE566">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（4）其他需要说明的事项。</w:t>
      </w:r>
    </w:p>
    <w:p w14:paraId="3B705D60">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备注：提供上述资料均须加盖单位公章，扫描后上传e采通系统中。</w:t>
      </w:r>
    </w:p>
    <w:p w14:paraId="17169A03">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4、其他</w:t>
      </w:r>
    </w:p>
    <w:p w14:paraId="4DC3FFC4">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w:t>
      </w:r>
      <w:r>
        <w:rPr>
          <w:rFonts w:asciiTheme="minorEastAsia" w:hAnsiTheme="minorEastAsia" w:eastAsiaTheme="minorEastAsia" w:cstheme="minorEastAsia"/>
          <w:szCs w:val="24"/>
          <w:lang w:val="en-US"/>
        </w:rPr>
        <w:t>投标人应与招标人指派的答疑人员充分沟通，理解认可并接受相关技术规范及服务要求；</w:t>
      </w:r>
    </w:p>
    <w:p w14:paraId="5DEA3FED">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w:t>
      </w:r>
      <w:r>
        <w:rPr>
          <w:rFonts w:asciiTheme="minorEastAsia" w:hAnsiTheme="minorEastAsia" w:eastAsiaTheme="minorEastAsia" w:cstheme="minorEastAsia"/>
          <w:szCs w:val="24"/>
          <w:lang w:val="en-US"/>
        </w:rPr>
        <w:t>投标人可免费提供的、包含但不限于招标人所要求的其他相关服务内容，在其“开标一览表”中一并说明。</w:t>
      </w:r>
    </w:p>
    <w:p w14:paraId="69A01B76">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（3）投标人须认可招标人由于招标人上级集团公司政策变化引起的合同签订前终止项目的要求。如投标人不认可、不接受，则投标人相关商务条款偏离表中注明“不接受”字。</w:t>
      </w:r>
    </w:p>
    <w:p w14:paraId="752CCDDF">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（4）要求招标人或相关合同签订单位提供的配合，在标书文件中说明。</w:t>
      </w:r>
    </w:p>
    <w:p w14:paraId="17447A2D">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8EFA0CD">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（1）本次招标为公开招标，报价应为：</w:t>
      </w:r>
    </w:p>
    <w:p w14:paraId="709A960A">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经与招标人或其指派的答疑人员充分沟通确认基础上，由投标人在满足招标人所提出的、与本项目所有相关环节有关的所有费用；</w:t>
      </w:r>
    </w:p>
    <w:p w14:paraId="7AF8D5BE">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（2）所有报价货币单位为：万元（人民币），含税；</w:t>
      </w:r>
    </w:p>
    <w:p w14:paraId="73C36CEC">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（3）付款结算方式：</w:t>
      </w:r>
      <w:r>
        <w:rPr>
          <w:rFonts w:hint="eastAsia" w:asciiTheme="minorEastAsia" w:hAnsiTheme="minorEastAsia" w:eastAsiaTheme="minorEastAsia" w:cstheme="minorEastAsia"/>
          <w:szCs w:val="24"/>
          <w:highlight w:val="yellow"/>
          <w:lang w:val="en-US"/>
        </w:rPr>
        <w:t>半年期商业汇票（包括银行承兑汇票和商业承兑汇票）</w:t>
      </w:r>
    </w:p>
    <w:p w14:paraId="69FC3C57">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每季度结算一次，每季度环保监测工作结束后，招标人次月组织验收，验收合格后通知中标方开具有效增值税发票到招标人财务挂账，挂账后次月付款。</w:t>
      </w:r>
    </w:p>
    <w:p w14:paraId="30F955E8">
      <w:pPr>
        <w:pStyle w:val="2"/>
        <w:adjustRightInd w:val="0"/>
        <w:snapToGrid w:val="0"/>
        <w:ind w:firstLine="480" w:firstLineChars="200"/>
        <w:rPr>
          <w:rFonts w:hint="default"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（4）合同有效期：一年</w:t>
      </w:r>
    </w:p>
    <w:p w14:paraId="5D404FE6">
      <w:pPr>
        <w:pStyle w:val="2"/>
        <w:adjustRightInd w:val="0"/>
        <w:snapToGrid w:val="0"/>
        <w:ind w:firstLine="480" w:firstLineChars="200"/>
        <w:rPr>
          <w:rFonts w:hint="eastAsia" w:asciiTheme="minorEastAsia" w:hAnsiTheme="minorEastAsia" w:eastAsiaTheme="minorEastAsia" w:cstheme="minorEastAsia"/>
          <w:szCs w:val="24"/>
          <w:lang w:val="en-US"/>
        </w:rPr>
      </w:pPr>
      <w:r>
        <w:rPr>
          <w:rFonts w:hint="eastAsia" w:asciiTheme="minorEastAsia" w:hAnsiTheme="minorEastAsia" w:eastAsiaTheme="minorEastAsia" w:cstheme="minorEastAsia"/>
          <w:szCs w:val="24"/>
          <w:lang w:val="en-US"/>
        </w:rPr>
        <w:t>（</w:t>
      </w:r>
      <w:r>
        <w:rPr>
          <w:rFonts w:hint="eastAsia" w:asciiTheme="minorEastAsia" w:hAnsiTheme="minorEastAsia" w:eastAsiaTheme="minorEastAsia" w:cstheme="minorEastAsia"/>
          <w:szCs w:val="24"/>
          <w:lang w:val="en-US" w:eastAsia="zh-CN"/>
        </w:rPr>
        <w:t>5</w:t>
      </w:r>
      <w:r>
        <w:rPr>
          <w:rFonts w:hint="eastAsia" w:asciiTheme="minorEastAsia" w:hAnsiTheme="minorEastAsia" w:eastAsiaTheme="minorEastAsia" w:cstheme="minorEastAsia"/>
          <w:szCs w:val="24"/>
          <w:lang w:val="en-US"/>
        </w:rPr>
        <w:t>）项目限价：含税</w:t>
      </w:r>
      <w:r>
        <w:rPr>
          <w:rFonts w:hint="eastAsia" w:asciiTheme="minorEastAsia" w:hAnsiTheme="minorEastAsia" w:eastAsiaTheme="minorEastAsia" w:cstheme="minorEastAsia"/>
          <w:szCs w:val="24"/>
          <w:lang w:val="en-US" w:eastAsia="zh-CN"/>
        </w:rPr>
        <w:t>28.8532</w:t>
      </w:r>
      <w:r>
        <w:rPr>
          <w:rFonts w:hint="eastAsia" w:asciiTheme="minorEastAsia" w:hAnsiTheme="minorEastAsia" w:eastAsiaTheme="minorEastAsia" w:cstheme="minorEastAsia"/>
          <w:szCs w:val="24"/>
          <w:lang w:val="en-US"/>
        </w:rPr>
        <w:t>万元，超过投标限价无法投标。</w:t>
      </w:r>
    </w:p>
    <w:p w14:paraId="326321AD">
      <w:pPr>
        <w:pStyle w:val="57"/>
        <w:snapToGrid w:val="0"/>
        <w:spacing w:line="360" w:lineRule="auto"/>
        <w:ind w:firstLine="482" w:firstLineChars="200"/>
        <w:rPr>
          <w:rFonts w:hint="eastAsia"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注：付款方式和付款比例不允许偏离。</w:t>
      </w:r>
    </w:p>
    <w:p w14:paraId="44FF5D18">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0F0801A9">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14:paraId="152415E0">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投标保证金缴纳截止时间：</w:t>
      </w:r>
      <w:r>
        <w:rPr>
          <w:rFonts w:hint="eastAsia" w:asciiTheme="minorEastAsia" w:hAnsiTheme="minorEastAsia" w:eastAsiaTheme="minorEastAsia" w:cstheme="minorEastAsia"/>
          <w:b/>
          <w:bCs/>
          <w:color w:val="000000"/>
          <w:sz w:val="24"/>
          <w:szCs w:val="24"/>
          <w:u w:val="single"/>
        </w:rPr>
        <w:t>2025年12月</w:t>
      </w:r>
      <w:r>
        <w:rPr>
          <w:rFonts w:hint="eastAsia" w:asciiTheme="minorEastAsia" w:hAnsiTheme="minorEastAsia" w:eastAsiaTheme="minorEastAsia" w:cstheme="minorEastAsia"/>
          <w:b/>
          <w:bCs/>
          <w:color w:val="000000"/>
          <w:sz w:val="24"/>
          <w:szCs w:val="24"/>
          <w:u w:val="single"/>
          <w:lang w:val="en-US" w:eastAsia="zh-CN"/>
        </w:rPr>
        <w:t>30</w:t>
      </w:r>
      <w:r>
        <w:rPr>
          <w:rFonts w:hint="eastAsia" w:asciiTheme="minorEastAsia" w:hAnsiTheme="minorEastAsia" w:eastAsiaTheme="minorEastAsia" w:cstheme="minorEastAsia"/>
          <w:b/>
          <w:bCs/>
          <w:color w:val="000000"/>
          <w:sz w:val="24"/>
          <w:szCs w:val="24"/>
          <w:u w:val="single"/>
        </w:rPr>
        <w:t xml:space="preserve">日9:00 </w:t>
      </w:r>
      <w:r>
        <w:rPr>
          <w:rFonts w:hint="eastAsia" w:asciiTheme="minorEastAsia" w:hAnsiTheme="minorEastAsia" w:eastAsiaTheme="minorEastAsia" w:cstheme="minorEastAsia"/>
          <w:b/>
          <w:color w:val="000000"/>
          <w:sz w:val="24"/>
          <w:szCs w:val="24"/>
          <w:u w:val="single"/>
        </w:rPr>
        <w:t>。（投标保证金缴纳凭证需随资质投标文件一起上传）</w:t>
      </w:r>
      <w:r>
        <w:rPr>
          <w:rFonts w:hint="eastAsia" w:asciiTheme="minorEastAsia" w:hAnsiTheme="minorEastAsia" w:eastAsiaTheme="minorEastAsia" w:cstheme="minorEastAsia"/>
          <w:bCs/>
          <w:color w:val="000000"/>
          <w:sz w:val="24"/>
          <w:szCs w:val="24"/>
          <w:u w:val="single"/>
        </w:rPr>
        <w:t>投标方</w:t>
      </w:r>
      <w:r>
        <w:rPr>
          <w:rFonts w:hint="eastAsia" w:ascii="宋体" w:hAnsi="宋体" w:cs="宋体"/>
          <w:sz w:val="24"/>
          <w:szCs w:val="24"/>
        </w:rPr>
        <w:t>应充分考虑银行信息交换时间，由此带来的保证金不能按时到帐的责任由投标方自行承担。</w:t>
      </w:r>
    </w:p>
    <w:p w14:paraId="19F4FCF1">
      <w:pPr>
        <w:tabs>
          <w:tab w:val="left" w:pos="932"/>
        </w:tabs>
        <w:spacing w:line="360" w:lineRule="auto"/>
        <w:ind w:firstLine="482" w:firstLineChars="200"/>
        <w:rPr>
          <w:rFonts w:hint="eastAsia" w:ascii="宋体" w:hAnsi="宋体" w:cs="宋体"/>
          <w:b/>
          <w:bCs/>
          <w:sz w:val="24"/>
          <w:szCs w:val="24"/>
          <w:highlight w:val="yellow"/>
        </w:rPr>
      </w:pPr>
      <w:r>
        <w:rPr>
          <w:rFonts w:hint="eastAsia" w:ascii="宋体" w:hAnsi="宋体" w:cs="宋体"/>
          <w:b/>
          <w:bCs/>
          <w:sz w:val="24"/>
          <w:szCs w:val="24"/>
          <w:highlight w:val="yellow"/>
        </w:rPr>
        <w:t>投标保证金的金额：人民币5000元</w:t>
      </w:r>
    </w:p>
    <w:p w14:paraId="7A86C4DC">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单位名称：</w:t>
      </w:r>
      <w:r>
        <w:rPr>
          <w:rFonts w:hint="eastAsia" w:ascii="宋体" w:hAnsi="宋体" w:cs="宋体"/>
          <w:b/>
          <w:bCs/>
          <w:sz w:val="24"/>
          <w:szCs w:val="24"/>
          <w:highlight w:val="yellow"/>
        </w:rPr>
        <w:t>重汽（重庆）轻型汽车有限公司</w:t>
      </w:r>
    </w:p>
    <w:p w14:paraId="13CFF507">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收款账号：</w:t>
      </w:r>
      <w:r>
        <w:rPr>
          <w:rFonts w:hint="eastAsia" w:ascii="宋体" w:hAnsi="宋体" w:cs="宋体"/>
          <w:b/>
          <w:bCs/>
          <w:sz w:val="24"/>
          <w:szCs w:val="24"/>
          <w:highlight w:val="yellow"/>
        </w:rPr>
        <w:t>8112501012801267437</w:t>
      </w:r>
    </w:p>
    <w:p w14:paraId="778A7D8B">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开户行名称：</w:t>
      </w:r>
      <w:r>
        <w:rPr>
          <w:rFonts w:hint="eastAsia" w:ascii="宋体" w:hAnsi="宋体" w:cs="宋体"/>
          <w:b/>
          <w:bCs/>
          <w:sz w:val="24"/>
          <w:szCs w:val="24"/>
          <w:highlight w:val="yellow"/>
        </w:rPr>
        <w:t>中信银行济南舜耕支行</w:t>
      </w:r>
    </w:p>
    <w:p w14:paraId="50CE0969">
      <w:pPr>
        <w:spacing w:line="360" w:lineRule="auto"/>
        <w:ind w:firstLine="482" w:firstLineChars="200"/>
        <w:rPr>
          <w:rFonts w:hint="eastAsia" w:ascii="宋体" w:hAnsi="宋体" w:cs="宋体"/>
          <w:b/>
          <w:bCs/>
          <w:sz w:val="24"/>
          <w:szCs w:val="24"/>
          <w:highlight w:val="yellow"/>
        </w:rPr>
      </w:pPr>
      <w:r>
        <w:rPr>
          <w:rFonts w:ascii="宋体" w:hAnsi="宋体" w:cs="宋体"/>
          <w:b/>
          <w:bCs/>
          <w:sz w:val="24"/>
          <w:szCs w:val="24"/>
          <w:highlight w:val="yellow"/>
        </w:rPr>
        <w:t>开户行行号：</w:t>
      </w:r>
      <w:r>
        <w:rPr>
          <w:rFonts w:hint="eastAsia" w:ascii="宋体" w:hAnsi="宋体" w:cs="宋体"/>
          <w:b/>
          <w:bCs/>
          <w:sz w:val="24"/>
          <w:szCs w:val="24"/>
          <w:highlight w:val="yellow"/>
        </w:rPr>
        <w:t>302451037264</w:t>
      </w:r>
    </w:p>
    <w:p w14:paraId="004ABEA1">
      <w:pPr>
        <w:spacing w:line="360" w:lineRule="auto"/>
        <w:ind w:firstLine="480" w:firstLineChars="200"/>
        <w:rPr>
          <w:rFonts w:hint="eastAsia" w:ascii="宋体" w:hAnsi="宋体" w:cs="宋体"/>
          <w:sz w:val="24"/>
          <w:szCs w:val="24"/>
        </w:rPr>
      </w:pPr>
      <w:r>
        <w:rPr>
          <w:rFonts w:hint="eastAsia" w:ascii="宋体" w:hAnsi="宋体" w:cs="宋体"/>
          <w:sz w:val="24"/>
          <w:szCs w:val="24"/>
        </w:rPr>
        <w:t>投标保证金应从投标人的基本账户转出至上述账户并到账，否则视为无效投标。</w:t>
      </w:r>
    </w:p>
    <w:p w14:paraId="5470CE19">
      <w:pPr>
        <w:pStyle w:val="151"/>
        <w:tabs>
          <w:tab w:val="left" w:pos="454"/>
          <w:tab w:val="left" w:pos="2433"/>
        </w:tabs>
        <w:snapToGrid w:val="0"/>
        <w:spacing w:line="360" w:lineRule="auto"/>
        <w:ind w:firstLine="480"/>
        <w:rPr>
          <w:rFonts w:hint="eastAsia" w:asciiTheme="minorEastAsia" w:hAnsiTheme="minorEastAsia" w:eastAsiaTheme="minorEastAsia" w:cstheme="minorEastAsia"/>
          <w:color w:val="000000"/>
          <w:sz w:val="24"/>
          <w:szCs w:val="24"/>
        </w:rPr>
      </w:pPr>
      <w:r>
        <w:rPr>
          <w:rFonts w:hint="eastAsia"/>
          <w:sz w:val="24"/>
          <w:szCs w:val="28"/>
        </w:rPr>
        <w:t>转账附言：</w:t>
      </w:r>
      <w:r>
        <w:rPr>
          <w:rFonts w:hint="eastAsia"/>
          <w:b/>
          <w:bCs/>
          <w:sz w:val="24"/>
          <w:szCs w:val="28"/>
        </w:rPr>
        <w:t>公司名称+项目名称+投标保证金</w:t>
      </w:r>
      <w:r>
        <w:rPr>
          <w:rFonts w:hint="eastAsia"/>
          <w:sz w:val="24"/>
          <w:szCs w:val="28"/>
        </w:rPr>
        <w:t>。</w:t>
      </w:r>
    </w:p>
    <w:p w14:paraId="0485632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28F8EB13">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1905B914">
      <w:pPr>
        <w:pStyle w:val="229"/>
        <w:ind w:firstLine="0" w:firstLineChars="0"/>
        <w:rPr>
          <w:rFonts w:hint="eastAsia" w:eastAsia="宋体" w:cs="宋体"/>
        </w:rPr>
      </w:pPr>
      <w:r>
        <w:rPr>
          <w:rFonts w:hint="eastAsia" w:eastAsia="宋体" w:cs="宋体"/>
          <w:lang w:val="en-US"/>
        </w:rPr>
        <w:t>4.</w:t>
      </w:r>
      <w:r>
        <w:rPr>
          <w:rFonts w:hint="eastAsia" w:eastAsia="宋体" w:cs="宋体"/>
        </w:rPr>
        <w:t>发生以下情况时，招标人有权没收保证金：</w:t>
      </w:r>
    </w:p>
    <w:p w14:paraId="282A1CF7">
      <w:pPr>
        <w:pStyle w:val="229"/>
        <w:ind w:firstLine="480"/>
        <w:rPr>
          <w:rFonts w:hint="eastAsia" w:eastAsia="宋体" w:cs="宋体"/>
        </w:rPr>
      </w:pPr>
      <w:r>
        <w:rPr>
          <w:rFonts w:hint="eastAsia" w:eastAsia="宋体" w:cs="宋体"/>
        </w:rPr>
        <w:t>（</w:t>
      </w:r>
      <w:r>
        <w:rPr>
          <w:rFonts w:hint="eastAsia" w:eastAsia="宋体" w:cs="宋体"/>
          <w:lang w:val="en-US"/>
        </w:rPr>
        <w:t>1</w:t>
      </w:r>
      <w:r>
        <w:rPr>
          <w:rFonts w:hint="eastAsia" w:eastAsia="宋体" w:cs="宋体"/>
        </w:rPr>
        <w:t>）截至开标前3天，投标人无正当理由且未以书面形式递交说明而在投标截止日不来投标的；</w:t>
      </w:r>
    </w:p>
    <w:p w14:paraId="7EC2E586">
      <w:pPr>
        <w:pStyle w:val="229"/>
        <w:ind w:firstLine="480"/>
        <w:rPr>
          <w:rFonts w:hint="eastAsia"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14:paraId="0162E138">
      <w:pPr>
        <w:pStyle w:val="229"/>
        <w:ind w:firstLine="480"/>
        <w:rPr>
          <w:rFonts w:hint="eastAsia"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14:paraId="7EBEC64F">
      <w:pPr>
        <w:pStyle w:val="229"/>
        <w:ind w:firstLine="480"/>
        <w:rPr>
          <w:rFonts w:hint="eastAsia" w:eastAsia="宋体" w:cs="宋体"/>
        </w:rPr>
      </w:pPr>
      <w:r>
        <w:rPr>
          <w:rFonts w:hint="eastAsia" w:eastAsia="宋体" w:cs="宋体"/>
        </w:rPr>
        <w:t>（</w:t>
      </w:r>
      <w:r>
        <w:rPr>
          <w:rFonts w:hint="eastAsia" w:eastAsia="宋体" w:cs="宋体"/>
          <w:lang w:val="en-US"/>
        </w:rPr>
        <w:t>4</w:t>
      </w:r>
      <w:r>
        <w:rPr>
          <w:rFonts w:hint="eastAsia" w:eastAsia="宋体" w:cs="宋体"/>
        </w:rPr>
        <w:t>）自中标通知书发出之日起30日内，中标人无正当理由不签订合同的；</w:t>
      </w:r>
    </w:p>
    <w:p w14:paraId="2EA32F97">
      <w:pPr>
        <w:pStyle w:val="229"/>
        <w:ind w:firstLine="480"/>
        <w:rPr>
          <w:rFonts w:hint="eastAsia"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14:paraId="609C512F">
      <w:pPr>
        <w:pStyle w:val="229"/>
        <w:ind w:firstLine="480"/>
        <w:rPr>
          <w:rFonts w:hint="eastAsia"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14:paraId="68845E6C">
      <w:pPr>
        <w:pStyle w:val="229"/>
        <w:ind w:firstLine="480"/>
        <w:rPr>
          <w:rFonts w:hint="eastAsia"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14:paraId="3A565DBD">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14:paraId="0CEB8A06">
      <w:pPr>
        <w:spacing w:line="360" w:lineRule="auto"/>
        <w:ind w:right="2" w:firstLine="480" w:firstLineChars="200"/>
        <w:rPr>
          <w:rFonts w:hint="eastAsia" w:ascii="宋体" w:hAnsi="宋体" w:cs="宋体"/>
          <w:sz w:val="24"/>
          <w:szCs w:val="24"/>
        </w:rPr>
      </w:pPr>
      <w:r>
        <w:rPr>
          <w:rFonts w:hint="eastAsia" w:ascii="宋体" w:hAnsi="宋体" w:cs="宋体"/>
          <w:color w:val="000000"/>
          <w:sz w:val="24"/>
          <w:szCs w:val="24"/>
        </w:rPr>
        <w:t>（9）采购文件规定的其他情形。</w:t>
      </w:r>
    </w:p>
    <w:p w14:paraId="7D211963">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十一、中标</w:t>
      </w:r>
    </w:p>
    <w:p w14:paraId="5CD61C71">
      <w:pPr>
        <w:pStyle w:val="151"/>
        <w:numPr>
          <w:ilvl w:val="0"/>
          <w:numId w:val="0"/>
        </w:numPr>
        <w:adjustRightInd w:val="0"/>
        <w:snapToGrid w:val="0"/>
        <w:spacing w:line="360" w:lineRule="auto"/>
        <w:ind w:left="420" w:leftChars="0" w:hanging="420" w:firstLineChars="0"/>
        <w:jc w:val="left"/>
        <w:rPr>
          <w:rFonts w:hint="eastAsia" w:ascii="宋体" w:hAnsi="宋体" w:eastAsia="宋体" w:cs="宋体"/>
          <w:color w:val="000000"/>
          <w:kern w:val="2"/>
          <w:sz w:val="24"/>
          <w:szCs w:val="24"/>
          <w:lang w:val="zh-CN" w:eastAsia="zh-CN" w:bidi="ar-SA"/>
        </w:rPr>
      </w:pPr>
      <w:r>
        <w:rPr>
          <w:rFonts w:hint="default" w:ascii="宋体" w:hAnsi="宋体" w:eastAsia="宋体" w:cs="宋体"/>
          <w:color w:val="000000"/>
          <w:kern w:val="2"/>
          <w:sz w:val="24"/>
          <w:szCs w:val="24"/>
          <w:lang w:val="en-US" w:eastAsia="zh-CN" w:bidi="ar-SA"/>
        </w:rPr>
        <w:t>1.</w:t>
      </w:r>
      <w:r>
        <w:rPr>
          <w:rFonts w:hint="eastAsia" w:ascii="宋体" w:hAnsi="宋体" w:eastAsia="宋体" w:cs="宋体"/>
          <w:color w:val="000000"/>
          <w:kern w:val="2"/>
          <w:sz w:val="24"/>
          <w:szCs w:val="24"/>
          <w:lang w:val="zh-CN" w:eastAsia="zh-CN" w:bidi="ar-SA"/>
        </w:rPr>
        <w:t>评标定标后，招标人将以书面通知的形式通知中标单位。</w:t>
      </w:r>
    </w:p>
    <w:p w14:paraId="2C4D4D4C">
      <w:pPr>
        <w:pStyle w:val="151"/>
        <w:numPr>
          <w:ilvl w:val="0"/>
          <w:numId w:val="0"/>
        </w:numPr>
        <w:adjustRightInd w:val="0"/>
        <w:snapToGrid w:val="0"/>
        <w:spacing w:line="360" w:lineRule="auto"/>
        <w:ind w:left="420" w:leftChars="0" w:hanging="420" w:firstLineChars="0"/>
        <w:jc w:val="left"/>
      </w:pPr>
      <w:r>
        <w:rPr>
          <w:rFonts w:hint="default" w:ascii="宋体" w:hAnsi="宋体" w:eastAsia="宋体" w:cs="宋体"/>
          <w:color w:val="000000"/>
          <w:kern w:val="2"/>
          <w:sz w:val="24"/>
          <w:szCs w:val="24"/>
          <w:lang w:val="en-US" w:eastAsia="zh-CN" w:bidi="ar-SA"/>
        </w:rPr>
        <w:t>2.</w:t>
      </w:r>
      <w:r>
        <w:rPr>
          <w:rFonts w:hint="eastAsia" w:ascii="宋体" w:hAnsi="宋体" w:eastAsia="宋体" w:cs="宋体"/>
          <w:color w:val="000000"/>
          <w:kern w:val="2"/>
          <w:sz w:val="24"/>
          <w:szCs w:val="24"/>
          <w:lang w:val="zh-CN" w:eastAsia="zh-CN" w:bidi="ar-SA"/>
        </w:rPr>
        <w:t>中标人收到中标通知后，应在30个工作日内与招标人签订合同，中标人无正当理由不与招标人订立合同，或在签订合同时向招标人提出附加条件，取消其中标资格。</w:t>
      </w:r>
    </w:p>
    <w:p w14:paraId="62358ADE">
      <w:pPr>
        <w:pStyle w:val="151"/>
        <w:numPr>
          <w:ilvl w:val="0"/>
          <w:numId w:val="0"/>
        </w:numPr>
        <w:adjustRightInd w:val="0"/>
        <w:snapToGrid w:val="0"/>
        <w:spacing w:line="360" w:lineRule="auto"/>
        <w:ind w:left="420" w:leftChars="0" w:hanging="420" w:firstLineChars="0"/>
        <w:jc w:val="left"/>
        <w:rPr>
          <w:rFonts w:hint="eastAsia" w:asciiTheme="minorEastAsia" w:hAnsiTheme="minorEastAsia" w:eastAsiaTheme="minorEastAsia" w:cstheme="minorEastAsia"/>
          <w:b/>
          <w:sz w:val="24"/>
          <w:szCs w:val="24"/>
        </w:rPr>
      </w:pPr>
      <w:r>
        <w:rPr>
          <w:rFonts w:hint="default" w:asciiTheme="minorEastAsia" w:hAnsiTheme="minorEastAsia" w:eastAsiaTheme="minorEastAsia" w:cstheme="minorEastAsia"/>
          <w:b w:val="0"/>
          <w:bCs w:val="0"/>
          <w:kern w:val="2"/>
          <w:sz w:val="24"/>
          <w:szCs w:val="24"/>
          <w:lang w:val="en-US" w:eastAsia="zh-CN" w:bidi="ar-SA"/>
        </w:rPr>
        <w:t>3.</w:t>
      </w:r>
      <w:r>
        <w:rPr>
          <w:rFonts w:hint="eastAsia"/>
          <w:b/>
          <w:color w:val="FF0000"/>
        </w:rPr>
        <w:t>若投标人已成为意向中标人，投标人必须无条件配合招标人完成核价流程的工作。</w:t>
      </w:r>
    </w:p>
    <w:p w14:paraId="7B68FA79">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十二、中标人瑕疵滞后发现的处理原则</w:t>
      </w:r>
    </w:p>
    <w:p w14:paraId="5A7AB18D">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71C12F72">
      <w:pPr>
        <w:keepNext/>
        <w:keepLines/>
        <w:spacing w:line="360" w:lineRule="auto"/>
        <w:outlineLvl w:val="1"/>
        <w:rPr>
          <w:rFonts w:hint="eastAsia" w:ascii="宋体" w:hAnsi="宋体" w:cs="宋体"/>
          <w:b/>
          <w:bCs/>
          <w:sz w:val="24"/>
          <w:szCs w:val="24"/>
        </w:rPr>
      </w:pPr>
      <w:r>
        <w:rPr>
          <w:rFonts w:hint="eastAsia" w:asciiTheme="minorEastAsia" w:hAnsiTheme="minorEastAsia" w:eastAsiaTheme="minorEastAsia" w:cstheme="minorEastAsia"/>
          <w:b/>
          <w:sz w:val="24"/>
          <w:szCs w:val="24"/>
          <w:u w:val="none"/>
        </w:rPr>
        <w:t>十三、</w:t>
      </w:r>
      <w:r>
        <w:rPr>
          <w:rFonts w:hint="eastAsia" w:ascii="宋体" w:hAnsi="宋体" w:cs="宋体"/>
          <w:b/>
          <w:bCs/>
          <w:sz w:val="24"/>
          <w:szCs w:val="24"/>
        </w:rPr>
        <w:t>废标及终止招标</w:t>
      </w:r>
    </w:p>
    <w:p w14:paraId="179FFF10">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FE41104">
      <w:pPr>
        <w:spacing w:line="360" w:lineRule="auto"/>
        <w:ind w:right="2"/>
        <w:rPr>
          <w:rFonts w:hint="eastAsia"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14:paraId="285D0964">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14:paraId="6A8929ED">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7408BDE5">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14:paraId="0B677FE6">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14:paraId="53E26A23">
      <w:pPr>
        <w:pStyle w:val="2"/>
        <w:rPr>
          <w:rFonts w:hint="eastAsia" w:hAnsi="宋体" w:eastAsia="宋体" w:cs="宋体"/>
          <w:szCs w:val="24"/>
        </w:rPr>
      </w:pPr>
      <w:r>
        <w:rPr>
          <w:rFonts w:hint="eastAsia" w:hAnsi="宋体" w:eastAsia="宋体" w:cs="宋体"/>
          <w:color w:val="000000"/>
          <w:szCs w:val="24"/>
        </w:rPr>
        <w:t xml:space="preserve">    （6）投标人被举报、检举，并经招标人查实无误的；</w:t>
      </w:r>
    </w:p>
    <w:p w14:paraId="4EEBF50E">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1F70E91F">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14:paraId="41C00A05">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14:paraId="0383884B">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4D172033">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18274381">
      <w:pPr>
        <w:pStyle w:val="2"/>
        <w:ind w:firstLine="480" w:firstLineChars="200"/>
        <w:rPr>
          <w:rFonts w:hint="eastAsia" w:hAnsi="宋体" w:eastAsia="宋体" w:cs="宋体"/>
          <w:color w:val="000000"/>
          <w:szCs w:val="24"/>
        </w:rPr>
      </w:pPr>
      <w:r>
        <w:rPr>
          <w:rFonts w:hint="eastAsia" w:hAnsi="宋体" w:eastAsia="宋体" w:cs="宋体"/>
          <w:color w:val="000000"/>
          <w:szCs w:val="24"/>
        </w:rPr>
        <w:t>（12）不同投标人的投标文件异常一致；</w:t>
      </w:r>
    </w:p>
    <w:p w14:paraId="2456A161">
      <w:pPr>
        <w:pStyle w:val="2"/>
        <w:ind w:firstLine="480" w:firstLineChars="200"/>
        <w:rPr>
          <w:rFonts w:hint="eastAsia" w:hAnsi="宋体" w:eastAsia="宋体" w:cs="宋体"/>
          <w:color w:val="000000"/>
          <w:szCs w:val="24"/>
        </w:rPr>
      </w:pPr>
      <w:r>
        <w:rPr>
          <w:rFonts w:hint="eastAsia" w:hAnsi="宋体" w:eastAsia="宋体" w:cs="宋体"/>
          <w:color w:val="000000"/>
          <w:szCs w:val="24"/>
        </w:rPr>
        <w:t>（13）投标报价呈规律性差异的；</w:t>
      </w:r>
    </w:p>
    <w:p w14:paraId="270A2AE9">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14:paraId="2E7C904F">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2.出现下列情形之一，招标人有权否决所有投标人的投标，并终止招标。</w:t>
      </w:r>
    </w:p>
    <w:p w14:paraId="5A1C3F76">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70D922AE">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14:paraId="4E4D643E">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14:paraId="2FA47408">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bookmarkStart w:id="10" w:name="OLE_LINK28"/>
      <w:bookmarkStart w:id="11" w:name="OLE_LINK25"/>
      <w:bookmarkStart w:id="12" w:name="OLE_LINK27"/>
      <w:bookmarkStart w:id="13" w:name="OLE_LINK29"/>
      <w:bookmarkStart w:id="14" w:name="OLE_LINK26"/>
      <w:r>
        <w:rPr>
          <w:rFonts w:hint="eastAsia" w:ascii="宋体" w:hAnsi="宋体" w:cs="宋体"/>
          <w:bCs/>
          <w:sz w:val="24"/>
          <w:szCs w:val="24"/>
        </w:rPr>
        <w:t>；</w:t>
      </w:r>
      <w:bookmarkEnd w:id="10"/>
      <w:bookmarkEnd w:id="11"/>
      <w:bookmarkEnd w:id="12"/>
      <w:bookmarkEnd w:id="13"/>
      <w:bookmarkEnd w:id="14"/>
    </w:p>
    <w:p w14:paraId="7059110B">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78998C04">
      <w:pPr>
        <w:pStyle w:val="2"/>
        <w:ind w:firstLine="480" w:firstLineChars="200"/>
        <w:rPr>
          <w:rFonts w:hint="eastAsia" w:hAnsi="宋体" w:eastAsia="宋体" w:cs="宋体"/>
          <w:bCs/>
          <w:szCs w:val="24"/>
        </w:rPr>
      </w:pPr>
      <w:r>
        <w:rPr>
          <w:rFonts w:hint="eastAsia" w:hAnsi="宋体" w:eastAsia="宋体" w:cs="宋体"/>
          <w:bCs/>
          <w:szCs w:val="24"/>
        </w:rPr>
        <w:t>（6）招标人认为其他应终止招标的情形。</w:t>
      </w:r>
    </w:p>
    <w:p w14:paraId="151DF976">
      <w:pPr>
        <w:snapToGrid w:val="0"/>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十四、本次招标最终解释权归中国重型汽车集团有限公司。</w:t>
      </w:r>
    </w:p>
    <w:p w14:paraId="7A8CE23B">
      <w:pPr>
        <w:pStyle w:val="234"/>
        <w:numPr>
          <w:ilvl w:val="0"/>
          <w:numId w:val="0"/>
        </w:numPr>
        <w:overflowPunct/>
        <w:ind w:firstLine="422" w:firstLineChars="200"/>
        <w:rPr>
          <w:rFonts w:hint="eastAsia" w:ascii="宋体" w:hAnsi="宋体" w:eastAsia="宋体" w:cs="宋体"/>
          <w:sz w:val="21"/>
          <w:szCs w:val="21"/>
          <w:lang w:val="en-US"/>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rPr>
        <w:t>。</w:t>
      </w:r>
    </w:p>
    <w:p w14:paraId="4949A5FB">
      <w:pPr>
        <w:rPr>
          <w:rFonts w:hint="eastAsia" w:ascii="宋体" w:hAnsi="宋体" w:cs="宋体"/>
          <w:b/>
          <w:sz w:val="44"/>
          <w:szCs w:val="36"/>
        </w:rPr>
      </w:pPr>
      <w:r>
        <w:rPr>
          <w:rFonts w:hint="eastAsia" w:ascii="宋体" w:hAnsi="宋体" w:cs="宋体"/>
          <w:b/>
          <w:sz w:val="44"/>
          <w:szCs w:val="36"/>
        </w:rPr>
        <w:br w:type="page"/>
      </w:r>
    </w:p>
    <w:p w14:paraId="2831968C">
      <w:pPr>
        <w:autoSpaceDE w:val="0"/>
        <w:autoSpaceDN w:val="0"/>
        <w:adjustRightInd w:val="0"/>
        <w:snapToGrid w:val="0"/>
        <w:spacing w:line="360" w:lineRule="auto"/>
        <w:jc w:val="center"/>
        <w:rPr>
          <w:rFonts w:hint="eastAsia" w:ascii="宋体" w:hAnsi="宋体" w:cs="宋体"/>
          <w:b/>
          <w:bCs/>
          <w:color w:val="000000"/>
          <w:sz w:val="44"/>
          <w:szCs w:val="44"/>
          <w:lang w:bidi="zh-CN"/>
        </w:rPr>
      </w:pPr>
      <w:r>
        <w:rPr>
          <w:rFonts w:hint="eastAsia" w:ascii="宋体" w:hAnsi="宋体" w:cs="宋体"/>
          <w:b/>
          <w:sz w:val="44"/>
          <w:szCs w:val="36"/>
        </w:rPr>
        <w:t xml:space="preserve">第二部分 </w:t>
      </w:r>
      <w:r>
        <w:rPr>
          <w:rFonts w:hint="eastAsia" w:ascii="宋体" w:hAnsi="宋体" w:cs="宋体"/>
          <w:b/>
          <w:bCs/>
          <w:color w:val="000000"/>
          <w:sz w:val="44"/>
          <w:szCs w:val="44"/>
          <w:lang w:bidi="zh-CN"/>
        </w:rPr>
        <w:t>技术要求</w:t>
      </w:r>
    </w:p>
    <w:p w14:paraId="79D28396">
      <w:pPr>
        <w:pStyle w:val="3"/>
        <w:adjustRightInd w:val="0"/>
        <w:snapToGrid w:val="0"/>
        <w:spacing w:before="0" w:after="0" w:line="540" w:lineRule="exact"/>
        <w:jc w:val="center"/>
        <w:rPr>
          <w:rFonts w:hint="eastAsia" w:ascii="仿宋" w:hAnsi="仿宋" w:eastAsia="仿宋"/>
          <w:sz w:val="40"/>
        </w:rPr>
      </w:pPr>
      <w:r>
        <w:rPr>
          <w:rFonts w:hint="eastAsia" w:ascii="黑体" w:eastAsia="黑体"/>
          <w:bCs/>
          <w:sz w:val="36"/>
          <w:szCs w:val="36"/>
        </w:rPr>
        <w:t xml:space="preserve"> </w:t>
      </w:r>
      <w:r>
        <w:rPr>
          <w:rFonts w:hint="eastAsia" w:ascii="仿宋" w:hAnsi="仿宋" w:eastAsia="仿宋"/>
          <w:sz w:val="40"/>
        </w:rPr>
        <w:t>招标文件技术要求</w:t>
      </w:r>
    </w:p>
    <w:p w14:paraId="38C5E57C"/>
    <w:p w14:paraId="669995C0">
      <w:pPr>
        <w:pStyle w:val="2"/>
        <w:spacing w:line="360" w:lineRule="auto"/>
        <w:rPr>
          <w:rFonts w:hint="eastAsia" w:ascii="黑体" w:hAnsi="黑体" w:eastAsia="黑体" w:cs="Times New Roman"/>
          <w:b w:val="0"/>
          <w:bCs w:val="0"/>
          <w:kern w:val="2"/>
          <w:sz w:val="32"/>
          <w:szCs w:val="32"/>
          <w:highlight w:val="none"/>
          <w:lang w:val="en-US" w:eastAsia="zh-CN" w:bidi="ar-SA"/>
        </w:rPr>
      </w:pPr>
      <w:r>
        <w:rPr>
          <w:rFonts w:hint="eastAsia" w:ascii="黑体" w:hAnsi="黑体" w:eastAsia="黑体" w:cs="Times New Roman"/>
          <w:b w:val="0"/>
          <w:bCs w:val="0"/>
          <w:kern w:val="2"/>
          <w:sz w:val="32"/>
          <w:szCs w:val="32"/>
          <w:highlight w:val="none"/>
          <w:lang w:val="en-US" w:eastAsia="zh-CN" w:bidi="ar-SA"/>
        </w:rPr>
        <w:t>一、目标</w:t>
      </w:r>
    </w:p>
    <w:p w14:paraId="1BE9040A">
      <w:pPr>
        <w:pStyle w:val="2"/>
        <w:spacing w:line="360" w:lineRule="auto"/>
        <w:ind w:firstLine="640" w:firstLineChars="200"/>
        <w:jc w:val="distribute"/>
        <w:rPr>
          <w:rFonts w:hint="eastAsia" w:ascii="仿宋_GB2312" w:hAnsi="仿宋" w:eastAsia="仿宋_GB2312" w:cs="Times New Roman"/>
          <w:b w:val="0"/>
          <w:bCs w:val="0"/>
          <w:kern w:val="2"/>
          <w:sz w:val="32"/>
          <w:szCs w:val="32"/>
          <w:highlight w:val="none"/>
          <w:lang w:val="en-US" w:eastAsia="zh-CN" w:bidi="ar-SA"/>
        </w:rPr>
      </w:pPr>
      <w:r>
        <w:rPr>
          <w:rFonts w:hint="eastAsia" w:ascii="仿宋_GB2312" w:hAnsi="仿宋" w:eastAsia="仿宋_GB2312" w:cs="Times New Roman"/>
          <w:b w:val="0"/>
          <w:bCs w:val="0"/>
          <w:kern w:val="2"/>
          <w:sz w:val="32"/>
          <w:szCs w:val="32"/>
          <w:highlight w:val="none"/>
          <w:lang w:val="en-US" w:eastAsia="zh-CN" w:bidi="ar-SA"/>
        </w:rPr>
        <w:t>为了公司生产过程排放废气能进行正常的废气监测和监测数据发布，根据公司排污许可要求，编制本技术标要求。</w:t>
      </w:r>
    </w:p>
    <w:p w14:paraId="342E6158">
      <w:pPr>
        <w:pStyle w:val="2"/>
        <w:numPr>
          <w:ilvl w:val="0"/>
          <w:numId w:val="7"/>
        </w:numPr>
        <w:spacing w:line="360" w:lineRule="auto"/>
        <w:jc w:val="left"/>
        <w:rPr>
          <w:rFonts w:hint="eastAsia" w:ascii="黑体" w:hAnsi="黑体" w:eastAsia="黑体" w:cs="Times New Roman"/>
          <w:b w:val="0"/>
          <w:bCs w:val="0"/>
          <w:kern w:val="2"/>
          <w:sz w:val="32"/>
          <w:szCs w:val="32"/>
          <w:highlight w:val="none"/>
          <w:lang w:val="en-US" w:eastAsia="zh-CN" w:bidi="ar-SA"/>
        </w:rPr>
      </w:pPr>
      <w:r>
        <w:rPr>
          <w:rFonts w:hint="eastAsia" w:ascii="黑体" w:hAnsi="黑体" w:eastAsia="黑体" w:cs="Times New Roman"/>
          <w:b w:val="0"/>
          <w:bCs w:val="0"/>
          <w:kern w:val="2"/>
          <w:sz w:val="32"/>
          <w:szCs w:val="32"/>
          <w:highlight w:val="none"/>
          <w:lang w:val="en-US" w:eastAsia="zh-CN" w:bidi="ar-SA"/>
        </w:rPr>
        <w:t>项目简介</w:t>
      </w:r>
    </w:p>
    <w:p w14:paraId="1C3135DA">
      <w:pPr>
        <w:pStyle w:val="2"/>
        <w:numPr>
          <w:ilvl w:val="0"/>
          <w:numId w:val="0"/>
        </w:numPr>
        <w:spacing w:line="360" w:lineRule="auto"/>
        <w:ind w:firstLine="640" w:firstLineChars="200"/>
        <w:jc w:val="left"/>
        <w:rPr>
          <w:rFonts w:hint="eastAsia" w:ascii="仿宋_GB2312" w:hAnsi="仿宋" w:eastAsia="仿宋_GB2312" w:cs="Times New Roman"/>
          <w:b w:val="0"/>
          <w:bCs w:val="0"/>
          <w:kern w:val="2"/>
          <w:sz w:val="32"/>
          <w:szCs w:val="32"/>
          <w:highlight w:val="none"/>
          <w:lang w:val="en-US" w:eastAsia="zh-CN" w:bidi="ar-SA"/>
        </w:rPr>
      </w:pPr>
      <w:r>
        <w:rPr>
          <w:rFonts w:hint="eastAsia" w:ascii="仿宋_GB2312" w:hAnsi="仿宋" w:eastAsia="仿宋_GB2312" w:cs="Times New Roman"/>
          <w:b w:val="0"/>
          <w:bCs w:val="0"/>
          <w:kern w:val="2"/>
          <w:sz w:val="32"/>
          <w:szCs w:val="32"/>
          <w:highlight w:val="none"/>
          <w:lang w:val="en-US" w:eastAsia="zh-CN" w:bidi="ar-SA"/>
        </w:rPr>
        <w:t>按照公司排污许可证管理要求，重庆汽车公司要开展废水、废气、噪声等环保监测，具体内容见表1。</w:t>
      </w:r>
    </w:p>
    <w:p w14:paraId="4C906401">
      <w:pPr>
        <w:pStyle w:val="2"/>
        <w:numPr>
          <w:ilvl w:val="0"/>
          <w:numId w:val="0"/>
        </w:numPr>
        <w:spacing w:line="360" w:lineRule="auto"/>
        <w:ind w:firstLine="480" w:firstLineChars="200"/>
        <w:jc w:val="left"/>
        <w:rPr>
          <w:rFonts w:hint="default" w:hAnsi="宋体"/>
          <w:b w:val="0"/>
          <w:bCs w:val="0"/>
          <w:sz w:val="24"/>
          <w:szCs w:val="24"/>
          <w:highlight w:val="none"/>
          <w:lang w:val="en-US" w:eastAsia="zh-CN"/>
        </w:rPr>
      </w:pPr>
      <w:r>
        <w:rPr>
          <w:rFonts w:hint="eastAsia" w:hAnsi="宋体"/>
          <w:b w:val="0"/>
          <w:bCs w:val="0"/>
          <w:sz w:val="24"/>
          <w:szCs w:val="24"/>
          <w:highlight w:val="none"/>
          <w:lang w:val="en-US" w:eastAsia="zh-CN"/>
        </w:rPr>
        <w:t>表1           2026年环保监测项目内容一览表</w:t>
      </w:r>
    </w:p>
    <w:tbl>
      <w:tblPr>
        <w:tblStyle w:val="4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920"/>
        <w:gridCol w:w="1143"/>
        <w:gridCol w:w="1982"/>
        <w:gridCol w:w="1139"/>
        <w:gridCol w:w="672"/>
        <w:gridCol w:w="1327"/>
        <w:gridCol w:w="1505"/>
      </w:tblGrid>
      <w:tr w14:paraId="2F66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322" w:type="pct"/>
            <w:noWrap/>
            <w:vAlign w:val="center"/>
          </w:tcPr>
          <w:p w14:paraId="52BABB5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bookmarkStart w:id="15" w:name="_GoBack"/>
            <w:r>
              <w:rPr>
                <w:rFonts w:hint="eastAsia" w:ascii="宋体" w:hAnsi="宋体" w:eastAsia="宋体" w:cs="宋体"/>
                <w:b w:val="0"/>
                <w:bCs w:val="0"/>
                <w:i w:val="0"/>
                <w:iCs w:val="0"/>
                <w:color w:val="000000"/>
                <w:kern w:val="0"/>
                <w:sz w:val="22"/>
                <w:szCs w:val="22"/>
                <w:highlight w:val="none"/>
                <w:u w:val="none"/>
                <w:lang w:val="en-US" w:eastAsia="zh-CN" w:bidi="ar"/>
              </w:rPr>
              <w:t>序号</w:t>
            </w:r>
          </w:p>
        </w:tc>
        <w:tc>
          <w:tcPr>
            <w:tcW w:w="495" w:type="pct"/>
            <w:noWrap w:val="0"/>
            <w:vAlign w:val="center"/>
          </w:tcPr>
          <w:p w14:paraId="0DBDDA3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排气口编号</w:t>
            </w:r>
          </w:p>
        </w:tc>
        <w:tc>
          <w:tcPr>
            <w:tcW w:w="615" w:type="pct"/>
            <w:noWrap/>
            <w:vAlign w:val="center"/>
          </w:tcPr>
          <w:p w14:paraId="4618FED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排放口名称</w:t>
            </w:r>
          </w:p>
        </w:tc>
        <w:tc>
          <w:tcPr>
            <w:tcW w:w="1067" w:type="pct"/>
            <w:noWrap/>
            <w:vAlign w:val="center"/>
          </w:tcPr>
          <w:p w14:paraId="65902CA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规格型号</w:t>
            </w:r>
          </w:p>
        </w:tc>
        <w:tc>
          <w:tcPr>
            <w:tcW w:w="613" w:type="pct"/>
            <w:noWrap w:val="0"/>
            <w:vAlign w:val="center"/>
          </w:tcPr>
          <w:p w14:paraId="3541969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具体参数</w:t>
            </w:r>
            <w:r>
              <w:rPr>
                <w:rFonts w:hint="eastAsia" w:ascii="宋体" w:hAnsi="宋体" w:eastAsia="宋体" w:cs="宋体"/>
                <w:b w:val="0"/>
                <w:bCs w:val="0"/>
                <w:i w:val="0"/>
                <w:iCs w:val="0"/>
                <w:color w:val="000000"/>
                <w:kern w:val="0"/>
                <w:sz w:val="22"/>
                <w:szCs w:val="22"/>
                <w:highlight w:val="none"/>
                <w:u w:val="none"/>
                <w:lang w:val="en-US" w:eastAsia="zh-CN" w:bidi="ar"/>
              </w:rPr>
              <w:br w:type="textWrapping"/>
            </w:r>
            <w:r>
              <w:rPr>
                <w:rFonts w:hint="eastAsia" w:ascii="宋体" w:hAnsi="宋体" w:eastAsia="宋体" w:cs="宋体"/>
                <w:b w:val="0"/>
                <w:bCs w:val="0"/>
                <w:i w:val="0"/>
                <w:iCs w:val="0"/>
                <w:color w:val="000000"/>
                <w:kern w:val="0"/>
                <w:sz w:val="22"/>
                <w:szCs w:val="22"/>
                <w:highlight w:val="none"/>
                <w:u w:val="none"/>
                <w:lang w:val="en-US" w:eastAsia="zh-CN" w:bidi="ar"/>
              </w:rPr>
              <w:t>（规格型号的描述）</w:t>
            </w:r>
          </w:p>
        </w:tc>
        <w:tc>
          <w:tcPr>
            <w:tcW w:w="362" w:type="pct"/>
            <w:noWrap w:val="0"/>
            <w:vAlign w:val="center"/>
          </w:tcPr>
          <w:p w14:paraId="2E8ED6F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品牌（监测方法）</w:t>
            </w:r>
          </w:p>
        </w:tc>
        <w:tc>
          <w:tcPr>
            <w:tcW w:w="714" w:type="pct"/>
            <w:noWrap w:val="0"/>
            <w:vAlign w:val="center"/>
          </w:tcPr>
          <w:p w14:paraId="0D73CC12">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监测频次</w:t>
            </w:r>
          </w:p>
        </w:tc>
        <w:tc>
          <w:tcPr>
            <w:tcW w:w="810" w:type="pct"/>
            <w:noWrap/>
            <w:vAlign w:val="center"/>
          </w:tcPr>
          <w:p w14:paraId="16D3FE6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备注</w:t>
            </w:r>
          </w:p>
        </w:tc>
      </w:tr>
      <w:bookmarkEnd w:id="15"/>
      <w:tr w14:paraId="7E36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CF68860">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w:t>
            </w:r>
          </w:p>
        </w:tc>
        <w:tc>
          <w:tcPr>
            <w:tcW w:w="495" w:type="pct"/>
            <w:vMerge w:val="restart"/>
            <w:noWrap w:val="0"/>
            <w:vAlign w:val="center"/>
          </w:tcPr>
          <w:p w14:paraId="7613D17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DA002</w:t>
            </w:r>
          </w:p>
        </w:tc>
        <w:tc>
          <w:tcPr>
            <w:tcW w:w="615" w:type="pct"/>
            <w:vMerge w:val="restart"/>
            <w:noWrap w:val="0"/>
            <w:vAlign w:val="center"/>
          </w:tcPr>
          <w:p w14:paraId="0C14932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电泳废气排放口</w:t>
            </w:r>
          </w:p>
        </w:tc>
        <w:tc>
          <w:tcPr>
            <w:tcW w:w="1067" w:type="pct"/>
            <w:noWrap w:val="0"/>
            <w:vAlign w:val="center"/>
          </w:tcPr>
          <w:p w14:paraId="3880C96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restart"/>
            <w:noWrap w:val="0"/>
            <w:vAlign w:val="center"/>
          </w:tcPr>
          <w:p w14:paraId="7CAB848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烟气量、烟气流速、烟气压力、烟气含湿量、烟气温度、氧含量、烟道截面积</w:t>
            </w:r>
          </w:p>
        </w:tc>
        <w:tc>
          <w:tcPr>
            <w:tcW w:w="362" w:type="pct"/>
            <w:noWrap/>
            <w:vAlign w:val="center"/>
          </w:tcPr>
          <w:p w14:paraId="7F823C6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E47A28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5D0278EE">
            <w:pPr>
              <w:jc w:val="center"/>
              <w:rPr>
                <w:rFonts w:hint="eastAsia" w:ascii="宋体" w:hAnsi="宋体" w:eastAsia="宋体" w:cs="宋体"/>
                <w:b w:val="0"/>
                <w:bCs w:val="0"/>
                <w:i w:val="0"/>
                <w:iCs w:val="0"/>
                <w:color w:val="000000"/>
                <w:sz w:val="22"/>
                <w:szCs w:val="22"/>
                <w:highlight w:val="none"/>
                <w:u w:val="none"/>
              </w:rPr>
            </w:pPr>
          </w:p>
        </w:tc>
      </w:tr>
      <w:tr w14:paraId="5245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8CF7EE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w:t>
            </w:r>
          </w:p>
        </w:tc>
        <w:tc>
          <w:tcPr>
            <w:tcW w:w="495" w:type="pct"/>
            <w:vMerge w:val="continue"/>
            <w:noWrap w:val="0"/>
            <w:vAlign w:val="center"/>
          </w:tcPr>
          <w:p w14:paraId="3991B220">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D559BA6">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3B8DCE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088740F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659978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A09BD7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0C5C937A">
            <w:pPr>
              <w:jc w:val="center"/>
              <w:rPr>
                <w:rFonts w:hint="eastAsia" w:ascii="宋体" w:hAnsi="宋体" w:eastAsia="宋体" w:cs="宋体"/>
                <w:b w:val="0"/>
                <w:bCs w:val="0"/>
                <w:i w:val="0"/>
                <w:iCs w:val="0"/>
                <w:color w:val="000000"/>
                <w:sz w:val="22"/>
                <w:szCs w:val="22"/>
                <w:highlight w:val="none"/>
                <w:u w:val="none"/>
              </w:rPr>
            </w:pPr>
          </w:p>
        </w:tc>
      </w:tr>
      <w:tr w14:paraId="72CD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E1B846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w:t>
            </w:r>
          </w:p>
        </w:tc>
        <w:tc>
          <w:tcPr>
            <w:tcW w:w="495" w:type="pct"/>
            <w:noWrap w:val="0"/>
            <w:vAlign w:val="center"/>
          </w:tcPr>
          <w:p w14:paraId="7E1A6DB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DA003</w:t>
            </w:r>
          </w:p>
        </w:tc>
        <w:tc>
          <w:tcPr>
            <w:tcW w:w="615" w:type="pct"/>
            <w:noWrap w:val="0"/>
            <w:vAlign w:val="center"/>
          </w:tcPr>
          <w:p w14:paraId="27F1A24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涂装打磨废气排放口</w:t>
            </w:r>
          </w:p>
        </w:tc>
        <w:tc>
          <w:tcPr>
            <w:tcW w:w="1067" w:type="pct"/>
            <w:noWrap w:val="0"/>
            <w:vAlign w:val="center"/>
          </w:tcPr>
          <w:p w14:paraId="450B0CF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2243C80A">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068976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1E6BAC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3DD9502C">
            <w:pPr>
              <w:jc w:val="center"/>
              <w:rPr>
                <w:rFonts w:hint="eastAsia" w:ascii="宋体" w:hAnsi="宋体" w:eastAsia="宋体" w:cs="宋体"/>
                <w:b w:val="0"/>
                <w:bCs w:val="0"/>
                <w:i w:val="0"/>
                <w:iCs w:val="0"/>
                <w:color w:val="000000"/>
                <w:sz w:val="22"/>
                <w:szCs w:val="22"/>
                <w:highlight w:val="none"/>
                <w:u w:val="none"/>
              </w:rPr>
            </w:pPr>
          </w:p>
        </w:tc>
      </w:tr>
      <w:tr w14:paraId="7FC6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0C2ACB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w:t>
            </w:r>
          </w:p>
        </w:tc>
        <w:tc>
          <w:tcPr>
            <w:tcW w:w="495" w:type="pct"/>
            <w:noWrap w:val="0"/>
            <w:vAlign w:val="center"/>
          </w:tcPr>
          <w:p w14:paraId="57AFC98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DA004</w:t>
            </w:r>
          </w:p>
        </w:tc>
        <w:tc>
          <w:tcPr>
            <w:tcW w:w="615" w:type="pct"/>
            <w:noWrap w:val="0"/>
            <w:vAlign w:val="center"/>
          </w:tcPr>
          <w:p w14:paraId="12A8886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总装打胶废气排放口</w:t>
            </w:r>
          </w:p>
        </w:tc>
        <w:tc>
          <w:tcPr>
            <w:tcW w:w="1067" w:type="pct"/>
            <w:noWrap w:val="0"/>
            <w:vAlign w:val="center"/>
          </w:tcPr>
          <w:p w14:paraId="5CC07AF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1BD17F6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8FBA77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DC6C2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B868983">
            <w:pPr>
              <w:jc w:val="center"/>
              <w:rPr>
                <w:rFonts w:hint="eastAsia" w:ascii="宋体" w:hAnsi="宋体" w:eastAsia="宋体" w:cs="宋体"/>
                <w:b w:val="0"/>
                <w:bCs w:val="0"/>
                <w:i w:val="0"/>
                <w:iCs w:val="0"/>
                <w:color w:val="000000"/>
                <w:sz w:val="22"/>
                <w:szCs w:val="22"/>
                <w:highlight w:val="none"/>
                <w:u w:val="none"/>
              </w:rPr>
            </w:pPr>
          </w:p>
        </w:tc>
      </w:tr>
      <w:tr w14:paraId="6DC5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F81BCC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w:t>
            </w:r>
          </w:p>
        </w:tc>
        <w:tc>
          <w:tcPr>
            <w:tcW w:w="495" w:type="pct"/>
            <w:noWrap w:val="0"/>
            <w:vAlign w:val="center"/>
          </w:tcPr>
          <w:p w14:paraId="50CFA87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DA005</w:t>
            </w:r>
          </w:p>
        </w:tc>
        <w:tc>
          <w:tcPr>
            <w:tcW w:w="615" w:type="pct"/>
            <w:noWrap w:val="0"/>
            <w:vAlign w:val="center"/>
          </w:tcPr>
          <w:p w14:paraId="78643BD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焊接废气排放口</w:t>
            </w:r>
          </w:p>
        </w:tc>
        <w:tc>
          <w:tcPr>
            <w:tcW w:w="1067" w:type="pct"/>
            <w:noWrap w:val="0"/>
            <w:vAlign w:val="center"/>
          </w:tcPr>
          <w:p w14:paraId="358F40E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0436135A">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E763E2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1F4D0E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68C668E0">
            <w:pPr>
              <w:jc w:val="center"/>
              <w:rPr>
                <w:rFonts w:hint="eastAsia" w:ascii="宋体" w:hAnsi="宋体" w:eastAsia="宋体" w:cs="宋体"/>
                <w:b w:val="0"/>
                <w:bCs w:val="0"/>
                <w:i w:val="0"/>
                <w:iCs w:val="0"/>
                <w:color w:val="000000"/>
                <w:sz w:val="22"/>
                <w:szCs w:val="22"/>
                <w:highlight w:val="none"/>
                <w:u w:val="none"/>
              </w:rPr>
            </w:pPr>
          </w:p>
        </w:tc>
      </w:tr>
      <w:tr w14:paraId="5BB0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01C25F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w:t>
            </w:r>
          </w:p>
        </w:tc>
        <w:tc>
          <w:tcPr>
            <w:tcW w:w="495" w:type="pct"/>
            <w:vMerge w:val="restart"/>
            <w:noWrap w:val="0"/>
            <w:vAlign w:val="center"/>
          </w:tcPr>
          <w:p w14:paraId="37B4E73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DA006</w:t>
            </w:r>
          </w:p>
        </w:tc>
        <w:tc>
          <w:tcPr>
            <w:tcW w:w="615" w:type="pct"/>
            <w:vMerge w:val="restart"/>
            <w:noWrap w:val="0"/>
            <w:vAlign w:val="center"/>
          </w:tcPr>
          <w:p w14:paraId="781F240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喷涂废气排放口</w:t>
            </w:r>
          </w:p>
        </w:tc>
        <w:tc>
          <w:tcPr>
            <w:tcW w:w="1067" w:type="pct"/>
            <w:noWrap w:val="0"/>
            <w:vAlign w:val="center"/>
          </w:tcPr>
          <w:p w14:paraId="0E2A3D4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臭气浓度</w:t>
            </w:r>
          </w:p>
        </w:tc>
        <w:tc>
          <w:tcPr>
            <w:tcW w:w="613" w:type="pct"/>
            <w:vMerge w:val="continue"/>
            <w:noWrap w:val="0"/>
            <w:vAlign w:val="center"/>
          </w:tcPr>
          <w:p w14:paraId="60613C3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DE42AC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6BE037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5612CF0A">
            <w:pPr>
              <w:jc w:val="center"/>
              <w:rPr>
                <w:rFonts w:hint="eastAsia" w:ascii="宋体" w:hAnsi="宋体" w:eastAsia="宋体" w:cs="宋体"/>
                <w:b w:val="0"/>
                <w:bCs w:val="0"/>
                <w:i w:val="0"/>
                <w:iCs w:val="0"/>
                <w:color w:val="000000"/>
                <w:sz w:val="22"/>
                <w:szCs w:val="22"/>
                <w:highlight w:val="none"/>
                <w:u w:val="none"/>
              </w:rPr>
            </w:pPr>
          </w:p>
        </w:tc>
      </w:tr>
      <w:tr w14:paraId="0848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BA4DC9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w:t>
            </w:r>
          </w:p>
        </w:tc>
        <w:tc>
          <w:tcPr>
            <w:tcW w:w="495" w:type="pct"/>
            <w:vMerge w:val="continue"/>
            <w:noWrap w:val="0"/>
            <w:vAlign w:val="center"/>
          </w:tcPr>
          <w:p w14:paraId="0EC0445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D557AEE">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0EC81E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甲苯和二甲苯合计</w:t>
            </w:r>
          </w:p>
        </w:tc>
        <w:tc>
          <w:tcPr>
            <w:tcW w:w="613" w:type="pct"/>
            <w:vMerge w:val="continue"/>
            <w:noWrap w:val="0"/>
            <w:vAlign w:val="center"/>
          </w:tcPr>
          <w:p w14:paraId="43BC829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0B11DC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953A0C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522218AD">
            <w:pPr>
              <w:jc w:val="center"/>
              <w:rPr>
                <w:rFonts w:hint="eastAsia" w:ascii="宋体" w:hAnsi="宋体" w:eastAsia="宋体" w:cs="宋体"/>
                <w:b w:val="0"/>
                <w:bCs w:val="0"/>
                <w:i w:val="0"/>
                <w:iCs w:val="0"/>
                <w:color w:val="000000"/>
                <w:sz w:val="22"/>
                <w:szCs w:val="22"/>
                <w:highlight w:val="none"/>
                <w:u w:val="none"/>
              </w:rPr>
            </w:pPr>
          </w:p>
        </w:tc>
      </w:tr>
      <w:tr w14:paraId="2F7F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62A914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w:t>
            </w:r>
          </w:p>
        </w:tc>
        <w:tc>
          <w:tcPr>
            <w:tcW w:w="495" w:type="pct"/>
            <w:vMerge w:val="continue"/>
            <w:noWrap w:val="0"/>
            <w:vAlign w:val="center"/>
          </w:tcPr>
          <w:p w14:paraId="3579318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8EF458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6E3AD8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苯系物</w:t>
            </w:r>
          </w:p>
        </w:tc>
        <w:tc>
          <w:tcPr>
            <w:tcW w:w="613" w:type="pct"/>
            <w:vMerge w:val="continue"/>
            <w:noWrap w:val="0"/>
            <w:vAlign w:val="center"/>
          </w:tcPr>
          <w:p w14:paraId="25C5468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30B8A7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B1A50F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3A8DC494">
            <w:pPr>
              <w:jc w:val="center"/>
              <w:rPr>
                <w:rFonts w:hint="eastAsia" w:ascii="宋体" w:hAnsi="宋体" w:eastAsia="宋体" w:cs="宋体"/>
                <w:b w:val="0"/>
                <w:bCs w:val="0"/>
                <w:i w:val="0"/>
                <w:iCs w:val="0"/>
                <w:color w:val="000000"/>
                <w:sz w:val="22"/>
                <w:szCs w:val="22"/>
                <w:highlight w:val="none"/>
                <w:u w:val="none"/>
              </w:rPr>
            </w:pPr>
          </w:p>
        </w:tc>
      </w:tr>
      <w:tr w14:paraId="17F4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C06575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w:t>
            </w:r>
          </w:p>
        </w:tc>
        <w:tc>
          <w:tcPr>
            <w:tcW w:w="495" w:type="pct"/>
            <w:vMerge w:val="continue"/>
            <w:noWrap w:val="0"/>
            <w:vAlign w:val="center"/>
          </w:tcPr>
          <w:p w14:paraId="118ACD1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2D4DF7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F22283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10A30FF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EA30F4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AC3D0D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43B9FA85">
            <w:pPr>
              <w:jc w:val="center"/>
              <w:rPr>
                <w:rFonts w:hint="eastAsia" w:ascii="宋体" w:hAnsi="宋体" w:eastAsia="宋体" w:cs="宋体"/>
                <w:b w:val="0"/>
                <w:bCs w:val="0"/>
                <w:i w:val="0"/>
                <w:iCs w:val="0"/>
                <w:color w:val="000000"/>
                <w:sz w:val="22"/>
                <w:szCs w:val="22"/>
                <w:highlight w:val="none"/>
                <w:u w:val="none"/>
              </w:rPr>
            </w:pPr>
          </w:p>
        </w:tc>
      </w:tr>
      <w:tr w14:paraId="4A0A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556DD20">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w:t>
            </w:r>
          </w:p>
        </w:tc>
        <w:tc>
          <w:tcPr>
            <w:tcW w:w="495" w:type="pct"/>
            <w:vMerge w:val="continue"/>
            <w:noWrap w:val="0"/>
            <w:vAlign w:val="center"/>
          </w:tcPr>
          <w:p w14:paraId="3E3E78C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6F84D32">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045293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0FEFA8F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8A386A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BABD2B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5C9BAD5D">
            <w:pPr>
              <w:jc w:val="center"/>
              <w:rPr>
                <w:rFonts w:hint="eastAsia" w:ascii="宋体" w:hAnsi="宋体" w:eastAsia="宋体" w:cs="宋体"/>
                <w:b w:val="0"/>
                <w:bCs w:val="0"/>
                <w:i w:val="0"/>
                <w:iCs w:val="0"/>
                <w:color w:val="000000"/>
                <w:sz w:val="22"/>
                <w:szCs w:val="22"/>
                <w:highlight w:val="none"/>
                <w:u w:val="none"/>
              </w:rPr>
            </w:pPr>
          </w:p>
        </w:tc>
      </w:tr>
      <w:tr w14:paraId="749D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DADFC5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w:t>
            </w:r>
          </w:p>
        </w:tc>
        <w:tc>
          <w:tcPr>
            <w:tcW w:w="495" w:type="pct"/>
            <w:vMerge w:val="continue"/>
            <w:noWrap w:val="0"/>
            <w:vAlign w:val="center"/>
          </w:tcPr>
          <w:p w14:paraId="2127C7AF">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8F9B100">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65F18C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76FFE64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1473F6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BAEDA2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10D8F838">
            <w:pPr>
              <w:jc w:val="center"/>
              <w:rPr>
                <w:rFonts w:hint="eastAsia" w:ascii="宋体" w:hAnsi="宋体" w:eastAsia="宋体" w:cs="宋体"/>
                <w:b w:val="0"/>
                <w:bCs w:val="0"/>
                <w:i w:val="0"/>
                <w:iCs w:val="0"/>
                <w:color w:val="000000"/>
                <w:sz w:val="22"/>
                <w:szCs w:val="22"/>
                <w:highlight w:val="none"/>
                <w:u w:val="none"/>
              </w:rPr>
            </w:pPr>
          </w:p>
        </w:tc>
      </w:tr>
      <w:tr w14:paraId="7EF2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5C37A27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w:t>
            </w:r>
          </w:p>
        </w:tc>
        <w:tc>
          <w:tcPr>
            <w:tcW w:w="495" w:type="pct"/>
            <w:vMerge w:val="continue"/>
            <w:noWrap w:val="0"/>
            <w:vAlign w:val="center"/>
          </w:tcPr>
          <w:p w14:paraId="22EE7EC7">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42911C9">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D067E0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565BDF4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31F3FC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482B2FF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12A8FAF3">
            <w:pPr>
              <w:jc w:val="center"/>
              <w:rPr>
                <w:rFonts w:hint="eastAsia" w:ascii="宋体" w:hAnsi="宋体" w:eastAsia="宋体" w:cs="宋体"/>
                <w:b w:val="0"/>
                <w:bCs w:val="0"/>
                <w:i w:val="0"/>
                <w:iCs w:val="0"/>
                <w:color w:val="000000"/>
                <w:sz w:val="22"/>
                <w:szCs w:val="22"/>
                <w:highlight w:val="none"/>
                <w:u w:val="none"/>
              </w:rPr>
            </w:pPr>
          </w:p>
        </w:tc>
      </w:tr>
      <w:tr w14:paraId="28BB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51EB5B5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13</w:t>
            </w:r>
          </w:p>
        </w:tc>
        <w:tc>
          <w:tcPr>
            <w:tcW w:w="495" w:type="pct"/>
            <w:vMerge w:val="continue"/>
            <w:noWrap w:val="0"/>
            <w:vAlign w:val="center"/>
          </w:tcPr>
          <w:p w14:paraId="6306576C">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1C6526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FDEDD8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756C2AF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20B3F7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15EF94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53245E06">
            <w:pPr>
              <w:jc w:val="center"/>
              <w:rPr>
                <w:rFonts w:hint="eastAsia" w:ascii="宋体" w:hAnsi="宋体" w:eastAsia="宋体" w:cs="宋体"/>
                <w:b w:val="0"/>
                <w:bCs w:val="0"/>
                <w:i w:val="0"/>
                <w:iCs w:val="0"/>
                <w:color w:val="000000"/>
                <w:sz w:val="22"/>
                <w:szCs w:val="22"/>
                <w:highlight w:val="none"/>
                <w:u w:val="none"/>
              </w:rPr>
            </w:pPr>
          </w:p>
        </w:tc>
      </w:tr>
      <w:tr w14:paraId="3B79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A1C526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14</w:t>
            </w:r>
          </w:p>
        </w:tc>
        <w:tc>
          <w:tcPr>
            <w:tcW w:w="495" w:type="pct"/>
            <w:vMerge w:val="restart"/>
            <w:noWrap w:val="0"/>
            <w:vAlign w:val="center"/>
          </w:tcPr>
          <w:p w14:paraId="291C321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DA007</w:t>
            </w:r>
          </w:p>
        </w:tc>
        <w:tc>
          <w:tcPr>
            <w:tcW w:w="615" w:type="pct"/>
            <w:vMerge w:val="restart"/>
            <w:noWrap w:val="0"/>
            <w:vAlign w:val="center"/>
          </w:tcPr>
          <w:p w14:paraId="7F02A20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危废间暂存废气排放口</w:t>
            </w:r>
          </w:p>
        </w:tc>
        <w:tc>
          <w:tcPr>
            <w:tcW w:w="1067" w:type="pct"/>
            <w:noWrap w:val="0"/>
            <w:vAlign w:val="center"/>
          </w:tcPr>
          <w:p w14:paraId="30A7369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68B384F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9A3F73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D79CDE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5C46276">
            <w:pPr>
              <w:jc w:val="center"/>
              <w:rPr>
                <w:rFonts w:hint="eastAsia" w:ascii="宋体" w:hAnsi="宋体" w:eastAsia="宋体" w:cs="宋体"/>
                <w:b w:val="0"/>
                <w:bCs w:val="0"/>
                <w:i w:val="0"/>
                <w:iCs w:val="0"/>
                <w:color w:val="000000"/>
                <w:sz w:val="22"/>
                <w:szCs w:val="22"/>
                <w:highlight w:val="none"/>
                <w:u w:val="none"/>
              </w:rPr>
            </w:pPr>
          </w:p>
        </w:tc>
      </w:tr>
      <w:tr w14:paraId="18D9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7C66F43">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15</w:t>
            </w:r>
          </w:p>
        </w:tc>
        <w:tc>
          <w:tcPr>
            <w:tcW w:w="495" w:type="pct"/>
            <w:vMerge w:val="continue"/>
            <w:noWrap w:val="0"/>
            <w:vAlign w:val="center"/>
          </w:tcPr>
          <w:p w14:paraId="4D413FB6">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6A9D4E3">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4BA015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臭气浓度</w:t>
            </w:r>
          </w:p>
        </w:tc>
        <w:tc>
          <w:tcPr>
            <w:tcW w:w="613" w:type="pct"/>
            <w:vMerge w:val="continue"/>
            <w:noWrap w:val="0"/>
            <w:vAlign w:val="center"/>
          </w:tcPr>
          <w:p w14:paraId="77E2690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2A0CA4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C6A443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7633BDCE">
            <w:pPr>
              <w:jc w:val="center"/>
              <w:rPr>
                <w:rFonts w:hint="eastAsia" w:ascii="宋体" w:hAnsi="宋体" w:eastAsia="宋体" w:cs="宋体"/>
                <w:b w:val="0"/>
                <w:bCs w:val="0"/>
                <w:i w:val="0"/>
                <w:iCs w:val="0"/>
                <w:color w:val="000000"/>
                <w:sz w:val="22"/>
                <w:szCs w:val="22"/>
                <w:highlight w:val="none"/>
                <w:u w:val="none"/>
              </w:rPr>
            </w:pPr>
          </w:p>
        </w:tc>
      </w:tr>
      <w:tr w14:paraId="69D9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B55069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16</w:t>
            </w:r>
          </w:p>
        </w:tc>
        <w:tc>
          <w:tcPr>
            <w:tcW w:w="495" w:type="pct"/>
            <w:vMerge w:val="restart"/>
            <w:noWrap w:val="0"/>
            <w:vAlign w:val="center"/>
          </w:tcPr>
          <w:p w14:paraId="3D3DFCC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DA008</w:t>
            </w:r>
          </w:p>
        </w:tc>
        <w:tc>
          <w:tcPr>
            <w:tcW w:w="615" w:type="pct"/>
            <w:vMerge w:val="restart"/>
            <w:noWrap w:val="0"/>
            <w:vAlign w:val="center"/>
          </w:tcPr>
          <w:p w14:paraId="610346F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中涂烘干天然气燃烧废气排放口</w:t>
            </w:r>
          </w:p>
        </w:tc>
        <w:tc>
          <w:tcPr>
            <w:tcW w:w="1067" w:type="pct"/>
            <w:noWrap w:val="0"/>
            <w:vAlign w:val="center"/>
          </w:tcPr>
          <w:p w14:paraId="010A078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420378D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81AE7B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430BE52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277F4EED">
            <w:pPr>
              <w:jc w:val="center"/>
              <w:rPr>
                <w:rFonts w:hint="eastAsia" w:ascii="宋体" w:hAnsi="宋体" w:eastAsia="宋体" w:cs="宋体"/>
                <w:b w:val="0"/>
                <w:bCs w:val="0"/>
                <w:i w:val="0"/>
                <w:iCs w:val="0"/>
                <w:color w:val="000000"/>
                <w:sz w:val="22"/>
                <w:szCs w:val="22"/>
                <w:highlight w:val="none"/>
                <w:u w:val="none"/>
              </w:rPr>
            </w:pPr>
          </w:p>
        </w:tc>
      </w:tr>
      <w:tr w14:paraId="540D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8E9510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17</w:t>
            </w:r>
          </w:p>
        </w:tc>
        <w:tc>
          <w:tcPr>
            <w:tcW w:w="495" w:type="pct"/>
            <w:vMerge w:val="continue"/>
            <w:noWrap w:val="0"/>
            <w:vAlign w:val="center"/>
          </w:tcPr>
          <w:p w14:paraId="10AC121C">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7CB461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508A6B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28FC222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3660B0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4FBF8DF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63F89F14">
            <w:pPr>
              <w:jc w:val="center"/>
              <w:rPr>
                <w:rFonts w:hint="eastAsia" w:ascii="宋体" w:hAnsi="宋体" w:eastAsia="宋体" w:cs="宋体"/>
                <w:b w:val="0"/>
                <w:bCs w:val="0"/>
                <w:i w:val="0"/>
                <w:iCs w:val="0"/>
                <w:color w:val="000000"/>
                <w:sz w:val="22"/>
                <w:szCs w:val="22"/>
                <w:highlight w:val="none"/>
                <w:u w:val="none"/>
              </w:rPr>
            </w:pPr>
          </w:p>
        </w:tc>
      </w:tr>
      <w:tr w14:paraId="3099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73ED92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18</w:t>
            </w:r>
          </w:p>
        </w:tc>
        <w:tc>
          <w:tcPr>
            <w:tcW w:w="495" w:type="pct"/>
            <w:vMerge w:val="continue"/>
            <w:noWrap w:val="0"/>
            <w:vAlign w:val="center"/>
          </w:tcPr>
          <w:p w14:paraId="4CACE786">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B9B5270">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CB73B1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14FC27E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A255A4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D9A717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2E27D314">
            <w:pPr>
              <w:jc w:val="center"/>
              <w:rPr>
                <w:rFonts w:hint="eastAsia" w:ascii="宋体" w:hAnsi="宋体" w:eastAsia="宋体" w:cs="宋体"/>
                <w:b w:val="0"/>
                <w:bCs w:val="0"/>
                <w:i w:val="0"/>
                <w:iCs w:val="0"/>
                <w:color w:val="000000"/>
                <w:sz w:val="22"/>
                <w:szCs w:val="22"/>
                <w:highlight w:val="none"/>
                <w:u w:val="none"/>
              </w:rPr>
            </w:pPr>
          </w:p>
        </w:tc>
      </w:tr>
      <w:tr w14:paraId="318A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5EAA24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19</w:t>
            </w:r>
          </w:p>
        </w:tc>
        <w:tc>
          <w:tcPr>
            <w:tcW w:w="495" w:type="pct"/>
            <w:vMerge w:val="continue"/>
            <w:noWrap w:val="0"/>
            <w:vAlign w:val="center"/>
          </w:tcPr>
          <w:p w14:paraId="25B15CB2">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8AA1E2E">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0433F7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林格曼黑度</w:t>
            </w:r>
          </w:p>
        </w:tc>
        <w:tc>
          <w:tcPr>
            <w:tcW w:w="613" w:type="pct"/>
            <w:vMerge w:val="continue"/>
            <w:noWrap w:val="0"/>
            <w:vAlign w:val="center"/>
          </w:tcPr>
          <w:p w14:paraId="53B2BD5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F362AF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6C3C0B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EE1918D">
            <w:pPr>
              <w:jc w:val="center"/>
              <w:rPr>
                <w:rFonts w:hint="eastAsia" w:ascii="宋体" w:hAnsi="宋体" w:eastAsia="宋体" w:cs="宋体"/>
                <w:b w:val="0"/>
                <w:bCs w:val="0"/>
                <w:i w:val="0"/>
                <w:iCs w:val="0"/>
                <w:color w:val="000000"/>
                <w:sz w:val="22"/>
                <w:szCs w:val="22"/>
                <w:highlight w:val="none"/>
                <w:u w:val="none"/>
              </w:rPr>
            </w:pPr>
          </w:p>
        </w:tc>
      </w:tr>
      <w:tr w14:paraId="504B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5AAC2C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20</w:t>
            </w:r>
          </w:p>
        </w:tc>
        <w:tc>
          <w:tcPr>
            <w:tcW w:w="495" w:type="pct"/>
            <w:vMerge w:val="restart"/>
            <w:noWrap w:val="0"/>
            <w:vAlign w:val="center"/>
          </w:tcPr>
          <w:p w14:paraId="5786CA4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DA009</w:t>
            </w:r>
          </w:p>
        </w:tc>
        <w:tc>
          <w:tcPr>
            <w:tcW w:w="615" w:type="pct"/>
            <w:vMerge w:val="restart"/>
            <w:noWrap w:val="0"/>
            <w:vAlign w:val="center"/>
          </w:tcPr>
          <w:p w14:paraId="1A8BE82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面漆清漆烘干天然气燃烧废气排放口</w:t>
            </w:r>
          </w:p>
        </w:tc>
        <w:tc>
          <w:tcPr>
            <w:tcW w:w="1067" w:type="pct"/>
            <w:noWrap w:val="0"/>
            <w:vAlign w:val="center"/>
          </w:tcPr>
          <w:p w14:paraId="5990A3A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68FBC8F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3DA95F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9EE541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400E043E">
            <w:pPr>
              <w:jc w:val="center"/>
              <w:rPr>
                <w:rFonts w:hint="eastAsia" w:ascii="宋体" w:hAnsi="宋体" w:eastAsia="宋体" w:cs="宋体"/>
                <w:b w:val="0"/>
                <w:bCs w:val="0"/>
                <w:i w:val="0"/>
                <w:iCs w:val="0"/>
                <w:color w:val="000000"/>
                <w:sz w:val="22"/>
                <w:szCs w:val="22"/>
                <w:highlight w:val="none"/>
                <w:u w:val="none"/>
              </w:rPr>
            </w:pPr>
          </w:p>
        </w:tc>
      </w:tr>
      <w:tr w14:paraId="3228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AF49E3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21</w:t>
            </w:r>
          </w:p>
        </w:tc>
        <w:tc>
          <w:tcPr>
            <w:tcW w:w="495" w:type="pct"/>
            <w:vMerge w:val="continue"/>
            <w:noWrap w:val="0"/>
            <w:vAlign w:val="center"/>
          </w:tcPr>
          <w:p w14:paraId="7D3F880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8D5D729">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421CA5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2968EA91">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9FAAB8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53ED1C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71770F83">
            <w:pPr>
              <w:jc w:val="center"/>
              <w:rPr>
                <w:rFonts w:hint="eastAsia" w:ascii="宋体" w:hAnsi="宋体" w:eastAsia="宋体" w:cs="宋体"/>
                <w:b w:val="0"/>
                <w:bCs w:val="0"/>
                <w:i w:val="0"/>
                <w:iCs w:val="0"/>
                <w:color w:val="000000"/>
                <w:sz w:val="22"/>
                <w:szCs w:val="22"/>
                <w:highlight w:val="none"/>
                <w:u w:val="none"/>
              </w:rPr>
            </w:pPr>
          </w:p>
        </w:tc>
      </w:tr>
      <w:tr w14:paraId="04D3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2CB0B3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22</w:t>
            </w:r>
          </w:p>
        </w:tc>
        <w:tc>
          <w:tcPr>
            <w:tcW w:w="495" w:type="pct"/>
            <w:vMerge w:val="continue"/>
            <w:noWrap w:val="0"/>
            <w:vAlign w:val="center"/>
          </w:tcPr>
          <w:p w14:paraId="030E6B62">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0396030">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FACA7F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015016A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5ED537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A8C373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2F4E0F6C">
            <w:pPr>
              <w:jc w:val="center"/>
              <w:rPr>
                <w:rFonts w:hint="eastAsia" w:ascii="宋体" w:hAnsi="宋体" w:eastAsia="宋体" w:cs="宋体"/>
                <w:b w:val="0"/>
                <w:bCs w:val="0"/>
                <w:i w:val="0"/>
                <w:iCs w:val="0"/>
                <w:color w:val="000000"/>
                <w:sz w:val="22"/>
                <w:szCs w:val="22"/>
                <w:highlight w:val="none"/>
                <w:u w:val="none"/>
              </w:rPr>
            </w:pPr>
          </w:p>
        </w:tc>
      </w:tr>
      <w:tr w14:paraId="548F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D046EE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23</w:t>
            </w:r>
          </w:p>
        </w:tc>
        <w:tc>
          <w:tcPr>
            <w:tcW w:w="495" w:type="pct"/>
            <w:vMerge w:val="continue"/>
            <w:noWrap w:val="0"/>
            <w:vAlign w:val="center"/>
          </w:tcPr>
          <w:p w14:paraId="7C4FF3C0">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E5BBC5F">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DEBD5E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林格曼黑度</w:t>
            </w:r>
          </w:p>
        </w:tc>
        <w:tc>
          <w:tcPr>
            <w:tcW w:w="613" w:type="pct"/>
            <w:vMerge w:val="continue"/>
            <w:noWrap w:val="0"/>
            <w:vAlign w:val="center"/>
          </w:tcPr>
          <w:p w14:paraId="019B72A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F6EA48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20BE0A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7156717">
            <w:pPr>
              <w:jc w:val="center"/>
              <w:rPr>
                <w:rFonts w:hint="eastAsia" w:ascii="宋体" w:hAnsi="宋体" w:eastAsia="宋体" w:cs="宋体"/>
                <w:b w:val="0"/>
                <w:bCs w:val="0"/>
                <w:i w:val="0"/>
                <w:iCs w:val="0"/>
                <w:color w:val="000000"/>
                <w:sz w:val="22"/>
                <w:szCs w:val="22"/>
                <w:highlight w:val="none"/>
                <w:u w:val="none"/>
              </w:rPr>
            </w:pPr>
          </w:p>
        </w:tc>
      </w:tr>
      <w:tr w14:paraId="5362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F012D7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24</w:t>
            </w:r>
          </w:p>
        </w:tc>
        <w:tc>
          <w:tcPr>
            <w:tcW w:w="495" w:type="pct"/>
            <w:vMerge w:val="restart"/>
            <w:noWrap w:val="0"/>
            <w:vAlign w:val="center"/>
          </w:tcPr>
          <w:p w14:paraId="19F8996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DA010</w:t>
            </w:r>
          </w:p>
        </w:tc>
        <w:tc>
          <w:tcPr>
            <w:tcW w:w="615" w:type="pct"/>
            <w:vMerge w:val="restart"/>
            <w:noWrap w:val="0"/>
            <w:vAlign w:val="center"/>
          </w:tcPr>
          <w:p w14:paraId="009249A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总装轮毂试验检测废气排放口1</w:t>
            </w:r>
          </w:p>
        </w:tc>
        <w:tc>
          <w:tcPr>
            <w:tcW w:w="1067" w:type="pct"/>
            <w:noWrap w:val="0"/>
            <w:vAlign w:val="center"/>
          </w:tcPr>
          <w:p w14:paraId="31BDF98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2EEB5C3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722424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5F3F84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061515B7">
            <w:pPr>
              <w:jc w:val="center"/>
              <w:rPr>
                <w:rFonts w:hint="eastAsia" w:ascii="宋体" w:hAnsi="宋体" w:eastAsia="宋体" w:cs="宋体"/>
                <w:b w:val="0"/>
                <w:bCs w:val="0"/>
                <w:i w:val="0"/>
                <w:iCs w:val="0"/>
                <w:color w:val="000000"/>
                <w:sz w:val="22"/>
                <w:szCs w:val="22"/>
                <w:highlight w:val="none"/>
                <w:u w:val="none"/>
              </w:rPr>
            </w:pPr>
          </w:p>
        </w:tc>
      </w:tr>
      <w:tr w14:paraId="23F6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F72DCC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25</w:t>
            </w:r>
          </w:p>
        </w:tc>
        <w:tc>
          <w:tcPr>
            <w:tcW w:w="495" w:type="pct"/>
            <w:vMerge w:val="continue"/>
            <w:noWrap w:val="0"/>
            <w:vAlign w:val="center"/>
          </w:tcPr>
          <w:p w14:paraId="282EF42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7177C91">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175131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5FB041A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1FAB9F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06E72E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95EB3A9">
            <w:pPr>
              <w:jc w:val="center"/>
              <w:rPr>
                <w:rFonts w:hint="eastAsia" w:ascii="宋体" w:hAnsi="宋体" w:eastAsia="宋体" w:cs="宋体"/>
                <w:b w:val="0"/>
                <w:bCs w:val="0"/>
                <w:i w:val="0"/>
                <w:iCs w:val="0"/>
                <w:color w:val="000000"/>
                <w:sz w:val="22"/>
                <w:szCs w:val="22"/>
                <w:highlight w:val="none"/>
                <w:u w:val="none"/>
              </w:rPr>
            </w:pPr>
          </w:p>
        </w:tc>
      </w:tr>
      <w:tr w14:paraId="036F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A37AA9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26</w:t>
            </w:r>
          </w:p>
        </w:tc>
        <w:tc>
          <w:tcPr>
            <w:tcW w:w="495" w:type="pct"/>
            <w:vMerge w:val="continue"/>
            <w:noWrap w:val="0"/>
            <w:vAlign w:val="center"/>
          </w:tcPr>
          <w:p w14:paraId="07625222">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720CAE3">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A7DCA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12170479">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CDA13A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E6C66E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39F106F">
            <w:pPr>
              <w:jc w:val="center"/>
              <w:rPr>
                <w:rFonts w:hint="eastAsia" w:ascii="宋体" w:hAnsi="宋体" w:eastAsia="宋体" w:cs="宋体"/>
                <w:b w:val="0"/>
                <w:bCs w:val="0"/>
                <w:i w:val="0"/>
                <w:iCs w:val="0"/>
                <w:color w:val="000000"/>
                <w:sz w:val="22"/>
                <w:szCs w:val="22"/>
                <w:highlight w:val="none"/>
                <w:u w:val="none"/>
              </w:rPr>
            </w:pPr>
          </w:p>
        </w:tc>
      </w:tr>
      <w:tr w14:paraId="43D5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AE8750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27</w:t>
            </w:r>
          </w:p>
        </w:tc>
        <w:tc>
          <w:tcPr>
            <w:tcW w:w="495" w:type="pct"/>
            <w:vMerge w:val="restart"/>
            <w:noWrap w:val="0"/>
            <w:vAlign w:val="center"/>
          </w:tcPr>
          <w:p w14:paraId="542DB6E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DA011</w:t>
            </w:r>
          </w:p>
        </w:tc>
        <w:tc>
          <w:tcPr>
            <w:tcW w:w="615" w:type="pct"/>
            <w:vMerge w:val="restart"/>
            <w:noWrap w:val="0"/>
            <w:vAlign w:val="center"/>
          </w:tcPr>
          <w:p w14:paraId="2C10200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总装轮毂试验检测废气排放口2</w:t>
            </w:r>
          </w:p>
        </w:tc>
        <w:tc>
          <w:tcPr>
            <w:tcW w:w="1067" w:type="pct"/>
            <w:noWrap w:val="0"/>
            <w:vAlign w:val="center"/>
          </w:tcPr>
          <w:p w14:paraId="7BD082C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16657F8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6EE597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49E7A6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20AAD55C">
            <w:pPr>
              <w:jc w:val="center"/>
              <w:rPr>
                <w:rFonts w:hint="eastAsia" w:ascii="宋体" w:hAnsi="宋体" w:eastAsia="宋体" w:cs="宋体"/>
                <w:b w:val="0"/>
                <w:bCs w:val="0"/>
                <w:i w:val="0"/>
                <w:iCs w:val="0"/>
                <w:color w:val="000000"/>
                <w:sz w:val="22"/>
                <w:szCs w:val="22"/>
                <w:highlight w:val="none"/>
                <w:u w:val="none"/>
              </w:rPr>
            </w:pPr>
          </w:p>
        </w:tc>
      </w:tr>
      <w:tr w14:paraId="5782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CE23FF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28</w:t>
            </w:r>
          </w:p>
        </w:tc>
        <w:tc>
          <w:tcPr>
            <w:tcW w:w="495" w:type="pct"/>
            <w:vMerge w:val="continue"/>
            <w:noWrap w:val="0"/>
            <w:vAlign w:val="center"/>
          </w:tcPr>
          <w:p w14:paraId="316B6639">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C8E6669">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664F1C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6438343A">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DBBF46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093EF8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7A1AFDB">
            <w:pPr>
              <w:jc w:val="center"/>
              <w:rPr>
                <w:rFonts w:hint="eastAsia" w:ascii="宋体" w:hAnsi="宋体" w:eastAsia="宋体" w:cs="宋体"/>
                <w:b w:val="0"/>
                <w:bCs w:val="0"/>
                <w:i w:val="0"/>
                <w:iCs w:val="0"/>
                <w:color w:val="000000"/>
                <w:sz w:val="22"/>
                <w:szCs w:val="22"/>
                <w:highlight w:val="none"/>
                <w:u w:val="none"/>
              </w:rPr>
            </w:pPr>
          </w:p>
        </w:tc>
      </w:tr>
      <w:tr w14:paraId="37B0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58334EF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29</w:t>
            </w:r>
          </w:p>
        </w:tc>
        <w:tc>
          <w:tcPr>
            <w:tcW w:w="495" w:type="pct"/>
            <w:vMerge w:val="continue"/>
            <w:noWrap w:val="0"/>
            <w:vAlign w:val="center"/>
          </w:tcPr>
          <w:p w14:paraId="691C8FB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11F7D05">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06455A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49EB8436">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E73C0A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4E48C88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164DA911">
            <w:pPr>
              <w:jc w:val="center"/>
              <w:rPr>
                <w:rFonts w:hint="eastAsia" w:ascii="宋体" w:hAnsi="宋体" w:eastAsia="宋体" w:cs="宋体"/>
                <w:b w:val="0"/>
                <w:bCs w:val="0"/>
                <w:i w:val="0"/>
                <w:iCs w:val="0"/>
                <w:color w:val="000000"/>
                <w:sz w:val="22"/>
                <w:szCs w:val="22"/>
                <w:highlight w:val="none"/>
                <w:u w:val="none"/>
              </w:rPr>
            </w:pPr>
          </w:p>
        </w:tc>
      </w:tr>
      <w:tr w14:paraId="5E2C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34D83E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30</w:t>
            </w:r>
          </w:p>
        </w:tc>
        <w:tc>
          <w:tcPr>
            <w:tcW w:w="495" w:type="pct"/>
            <w:vMerge w:val="restart"/>
            <w:noWrap w:val="0"/>
            <w:vAlign w:val="center"/>
          </w:tcPr>
          <w:p w14:paraId="67C86B9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DA012</w:t>
            </w:r>
          </w:p>
        </w:tc>
        <w:tc>
          <w:tcPr>
            <w:tcW w:w="615" w:type="pct"/>
            <w:vMerge w:val="restart"/>
            <w:noWrap w:val="0"/>
            <w:vAlign w:val="center"/>
          </w:tcPr>
          <w:p w14:paraId="7DD8AAA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调漆废气排放口</w:t>
            </w:r>
          </w:p>
        </w:tc>
        <w:tc>
          <w:tcPr>
            <w:tcW w:w="1067" w:type="pct"/>
            <w:noWrap w:val="0"/>
            <w:vAlign w:val="center"/>
          </w:tcPr>
          <w:p w14:paraId="6E22A4E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甲苯和二甲苯合计</w:t>
            </w:r>
          </w:p>
        </w:tc>
        <w:tc>
          <w:tcPr>
            <w:tcW w:w="613" w:type="pct"/>
            <w:vMerge w:val="continue"/>
            <w:noWrap w:val="0"/>
            <w:vAlign w:val="center"/>
          </w:tcPr>
          <w:p w14:paraId="32DC41B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77239C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5ED5EC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D0FB1A1">
            <w:pPr>
              <w:jc w:val="center"/>
              <w:rPr>
                <w:rFonts w:hint="eastAsia" w:ascii="宋体" w:hAnsi="宋体" w:eastAsia="宋体" w:cs="宋体"/>
                <w:b w:val="0"/>
                <w:bCs w:val="0"/>
                <w:i w:val="0"/>
                <w:iCs w:val="0"/>
                <w:color w:val="000000"/>
                <w:sz w:val="22"/>
                <w:szCs w:val="22"/>
                <w:highlight w:val="none"/>
                <w:u w:val="none"/>
              </w:rPr>
            </w:pPr>
          </w:p>
        </w:tc>
      </w:tr>
      <w:tr w14:paraId="7116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66C4E6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31</w:t>
            </w:r>
          </w:p>
        </w:tc>
        <w:tc>
          <w:tcPr>
            <w:tcW w:w="495" w:type="pct"/>
            <w:vMerge w:val="continue"/>
            <w:noWrap w:val="0"/>
            <w:vAlign w:val="center"/>
          </w:tcPr>
          <w:p w14:paraId="28111FB6">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388B5FF">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EDF71C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苯系物</w:t>
            </w:r>
          </w:p>
        </w:tc>
        <w:tc>
          <w:tcPr>
            <w:tcW w:w="613" w:type="pct"/>
            <w:vMerge w:val="continue"/>
            <w:noWrap w:val="0"/>
            <w:vAlign w:val="center"/>
          </w:tcPr>
          <w:p w14:paraId="1739418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ED5C9E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146E63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3B21EC8">
            <w:pPr>
              <w:jc w:val="center"/>
              <w:rPr>
                <w:rFonts w:hint="eastAsia" w:ascii="宋体" w:hAnsi="宋体" w:eastAsia="宋体" w:cs="宋体"/>
                <w:b w:val="0"/>
                <w:bCs w:val="0"/>
                <w:i w:val="0"/>
                <w:iCs w:val="0"/>
                <w:color w:val="000000"/>
                <w:sz w:val="22"/>
                <w:szCs w:val="22"/>
                <w:highlight w:val="none"/>
                <w:u w:val="none"/>
              </w:rPr>
            </w:pPr>
          </w:p>
        </w:tc>
      </w:tr>
      <w:tr w14:paraId="1863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BAEEAE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32</w:t>
            </w:r>
          </w:p>
        </w:tc>
        <w:tc>
          <w:tcPr>
            <w:tcW w:w="495" w:type="pct"/>
            <w:vMerge w:val="continue"/>
            <w:noWrap w:val="0"/>
            <w:vAlign w:val="center"/>
          </w:tcPr>
          <w:p w14:paraId="2C30452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FAF8C3F">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B1B0EE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5469C590">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859DFE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38E287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5CE1C011">
            <w:pPr>
              <w:jc w:val="center"/>
              <w:rPr>
                <w:rFonts w:hint="eastAsia" w:ascii="宋体" w:hAnsi="宋体" w:eastAsia="宋体" w:cs="宋体"/>
                <w:b w:val="0"/>
                <w:bCs w:val="0"/>
                <w:i w:val="0"/>
                <w:iCs w:val="0"/>
                <w:color w:val="000000"/>
                <w:sz w:val="22"/>
                <w:szCs w:val="22"/>
                <w:highlight w:val="none"/>
                <w:u w:val="none"/>
              </w:rPr>
            </w:pPr>
          </w:p>
        </w:tc>
      </w:tr>
      <w:tr w14:paraId="4392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56A2B96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33</w:t>
            </w:r>
          </w:p>
        </w:tc>
        <w:tc>
          <w:tcPr>
            <w:tcW w:w="495" w:type="pct"/>
            <w:vMerge w:val="continue"/>
            <w:noWrap w:val="0"/>
            <w:vAlign w:val="center"/>
          </w:tcPr>
          <w:p w14:paraId="7F0137CF">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49736C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F023A3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145DF17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AC2BD3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85FDB8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2754EF2">
            <w:pPr>
              <w:jc w:val="center"/>
              <w:rPr>
                <w:rFonts w:hint="eastAsia" w:ascii="宋体" w:hAnsi="宋体" w:eastAsia="宋体" w:cs="宋体"/>
                <w:b w:val="0"/>
                <w:bCs w:val="0"/>
                <w:i w:val="0"/>
                <w:iCs w:val="0"/>
                <w:color w:val="000000"/>
                <w:sz w:val="22"/>
                <w:szCs w:val="22"/>
                <w:highlight w:val="none"/>
                <w:u w:val="none"/>
              </w:rPr>
            </w:pPr>
          </w:p>
        </w:tc>
      </w:tr>
      <w:tr w14:paraId="46AA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5DB5BC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34</w:t>
            </w:r>
          </w:p>
        </w:tc>
        <w:tc>
          <w:tcPr>
            <w:tcW w:w="495" w:type="pct"/>
            <w:vMerge w:val="restart"/>
            <w:noWrap w:val="0"/>
            <w:vAlign w:val="center"/>
          </w:tcPr>
          <w:p w14:paraId="0A9A420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DA013</w:t>
            </w:r>
          </w:p>
        </w:tc>
        <w:tc>
          <w:tcPr>
            <w:tcW w:w="615" w:type="pct"/>
            <w:vMerge w:val="restart"/>
            <w:noWrap w:val="0"/>
            <w:vAlign w:val="center"/>
          </w:tcPr>
          <w:p w14:paraId="788317A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废溶剂暂存废气排放口</w:t>
            </w:r>
          </w:p>
        </w:tc>
        <w:tc>
          <w:tcPr>
            <w:tcW w:w="1067" w:type="pct"/>
            <w:noWrap w:val="0"/>
            <w:vAlign w:val="center"/>
          </w:tcPr>
          <w:p w14:paraId="7ED4360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甲苯和二甲苯合计</w:t>
            </w:r>
          </w:p>
        </w:tc>
        <w:tc>
          <w:tcPr>
            <w:tcW w:w="613" w:type="pct"/>
            <w:vMerge w:val="continue"/>
            <w:noWrap w:val="0"/>
            <w:vAlign w:val="center"/>
          </w:tcPr>
          <w:p w14:paraId="5E05FF1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5024B3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FFA4B0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0B1F8E88">
            <w:pPr>
              <w:jc w:val="center"/>
              <w:rPr>
                <w:rFonts w:hint="eastAsia" w:ascii="宋体" w:hAnsi="宋体" w:eastAsia="宋体" w:cs="宋体"/>
                <w:b w:val="0"/>
                <w:bCs w:val="0"/>
                <w:i w:val="0"/>
                <w:iCs w:val="0"/>
                <w:color w:val="000000"/>
                <w:sz w:val="22"/>
                <w:szCs w:val="22"/>
                <w:highlight w:val="none"/>
                <w:u w:val="none"/>
              </w:rPr>
            </w:pPr>
          </w:p>
        </w:tc>
      </w:tr>
      <w:tr w14:paraId="7C43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232924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35</w:t>
            </w:r>
          </w:p>
        </w:tc>
        <w:tc>
          <w:tcPr>
            <w:tcW w:w="495" w:type="pct"/>
            <w:vMerge w:val="continue"/>
            <w:noWrap w:val="0"/>
            <w:vAlign w:val="center"/>
          </w:tcPr>
          <w:p w14:paraId="2798821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05C83BE">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BB6D0A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苯系物</w:t>
            </w:r>
          </w:p>
        </w:tc>
        <w:tc>
          <w:tcPr>
            <w:tcW w:w="613" w:type="pct"/>
            <w:vMerge w:val="continue"/>
            <w:noWrap w:val="0"/>
            <w:vAlign w:val="center"/>
          </w:tcPr>
          <w:p w14:paraId="7A22AF4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80B134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66599D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53112049">
            <w:pPr>
              <w:jc w:val="center"/>
              <w:rPr>
                <w:rFonts w:hint="eastAsia" w:ascii="宋体" w:hAnsi="宋体" w:eastAsia="宋体" w:cs="宋体"/>
                <w:b w:val="0"/>
                <w:bCs w:val="0"/>
                <w:i w:val="0"/>
                <w:iCs w:val="0"/>
                <w:color w:val="000000"/>
                <w:sz w:val="22"/>
                <w:szCs w:val="22"/>
                <w:highlight w:val="none"/>
                <w:u w:val="none"/>
              </w:rPr>
            </w:pPr>
          </w:p>
        </w:tc>
      </w:tr>
      <w:tr w14:paraId="643D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D5E7FD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36</w:t>
            </w:r>
          </w:p>
        </w:tc>
        <w:tc>
          <w:tcPr>
            <w:tcW w:w="495" w:type="pct"/>
            <w:vMerge w:val="continue"/>
            <w:noWrap w:val="0"/>
            <w:vAlign w:val="center"/>
          </w:tcPr>
          <w:p w14:paraId="734301C2">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5F114E6">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EB0FC3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228A5AD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10B7D4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9EAF47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2D9504F5">
            <w:pPr>
              <w:jc w:val="center"/>
              <w:rPr>
                <w:rFonts w:hint="eastAsia" w:ascii="宋体" w:hAnsi="宋体" w:eastAsia="宋体" w:cs="宋体"/>
                <w:b w:val="0"/>
                <w:bCs w:val="0"/>
                <w:i w:val="0"/>
                <w:iCs w:val="0"/>
                <w:color w:val="000000"/>
                <w:sz w:val="22"/>
                <w:szCs w:val="22"/>
                <w:highlight w:val="none"/>
                <w:u w:val="none"/>
              </w:rPr>
            </w:pPr>
          </w:p>
        </w:tc>
      </w:tr>
      <w:tr w14:paraId="61A0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A9079E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37</w:t>
            </w:r>
          </w:p>
        </w:tc>
        <w:tc>
          <w:tcPr>
            <w:tcW w:w="495" w:type="pct"/>
            <w:vMerge w:val="continue"/>
            <w:noWrap w:val="0"/>
            <w:vAlign w:val="center"/>
          </w:tcPr>
          <w:p w14:paraId="262A523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95F630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567969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0453046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43F9B6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1E4314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820C285">
            <w:pPr>
              <w:jc w:val="center"/>
              <w:rPr>
                <w:rFonts w:hint="eastAsia" w:ascii="宋体" w:hAnsi="宋体" w:eastAsia="宋体" w:cs="宋体"/>
                <w:b w:val="0"/>
                <w:bCs w:val="0"/>
                <w:i w:val="0"/>
                <w:iCs w:val="0"/>
                <w:color w:val="000000"/>
                <w:sz w:val="22"/>
                <w:szCs w:val="22"/>
                <w:highlight w:val="none"/>
                <w:u w:val="none"/>
              </w:rPr>
            </w:pPr>
          </w:p>
        </w:tc>
      </w:tr>
      <w:tr w14:paraId="0760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322" w:type="pct"/>
            <w:noWrap/>
            <w:vAlign w:val="center"/>
          </w:tcPr>
          <w:p w14:paraId="7AE2804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38</w:t>
            </w:r>
          </w:p>
        </w:tc>
        <w:tc>
          <w:tcPr>
            <w:tcW w:w="495" w:type="pct"/>
            <w:noWrap w:val="0"/>
            <w:vAlign w:val="center"/>
          </w:tcPr>
          <w:p w14:paraId="2ED14C6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DA014</w:t>
            </w:r>
          </w:p>
        </w:tc>
        <w:tc>
          <w:tcPr>
            <w:tcW w:w="615" w:type="pct"/>
            <w:noWrap w:val="0"/>
            <w:vAlign w:val="center"/>
          </w:tcPr>
          <w:p w14:paraId="2D68829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总装油品加注废气排放口</w:t>
            </w:r>
          </w:p>
        </w:tc>
        <w:tc>
          <w:tcPr>
            <w:tcW w:w="1067" w:type="pct"/>
            <w:noWrap w:val="0"/>
            <w:vAlign w:val="center"/>
          </w:tcPr>
          <w:p w14:paraId="6088654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6C06C7B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BF283C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F9CBFC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14DA99E1">
            <w:pPr>
              <w:jc w:val="center"/>
              <w:rPr>
                <w:rFonts w:hint="eastAsia" w:ascii="宋体" w:hAnsi="宋体" w:eastAsia="宋体" w:cs="宋体"/>
                <w:b w:val="0"/>
                <w:bCs w:val="0"/>
                <w:i w:val="0"/>
                <w:iCs w:val="0"/>
                <w:color w:val="000000"/>
                <w:sz w:val="22"/>
                <w:szCs w:val="22"/>
                <w:highlight w:val="none"/>
                <w:u w:val="none"/>
              </w:rPr>
            </w:pPr>
          </w:p>
        </w:tc>
      </w:tr>
      <w:tr w14:paraId="2EFC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21F97F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39</w:t>
            </w:r>
          </w:p>
        </w:tc>
        <w:tc>
          <w:tcPr>
            <w:tcW w:w="495" w:type="pct"/>
            <w:vMerge w:val="restart"/>
            <w:noWrap w:val="0"/>
            <w:vAlign w:val="center"/>
          </w:tcPr>
          <w:p w14:paraId="29D2BFB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DA015</w:t>
            </w:r>
          </w:p>
        </w:tc>
        <w:tc>
          <w:tcPr>
            <w:tcW w:w="615" w:type="pct"/>
            <w:vMerge w:val="restart"/>
            <w:noWrap w:val="0"/>
            <w:vAlign w:val="center"/>
          </w:tcPr>
          <w:p w14:paraId="21423C2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总装下线检测废气排放口1</w:t>
            </w:r>
          </w:p>
        </w:tc>
        <w:tc>
          <w:tcPr>
            <w:tcW w:w="1067" w:type="pct"/>
            <w:noWrap w:val="0"/>
            <w:vAlign w:val="center"/>
          </w:tcPr>
          <w:p w14:paraId="1542276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20210AD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45F930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DEAC8C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D27AF7F">
            <w:pPr>
              <w:jc w:val="center"/>
              <w:rPr>
                <w:rFonts w:hint="eastAsia" w:ascii="宋体" w:hAnsi="宋体" w:eastAsia="宋体" w:cs="宋体"/>
                <w:b w:val="0"/>
                <w:bCs w:val="0"/>
                <w:i w:val="0"/>
                <w:iCs w:val="0"/>
                <w:color w:val="000000"/>
                <w:sz w:val="22"/>
                <w:szCs w:val="22"/>
                <w:highlight w:val="none"/>
                <w:u w:val="none"/>
              </w:rPr>
            </w:pPr>
          </w:p>
        </w:tc>
      </w:tr>
      <w:tr w14:paraId="1D10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8F1D90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40</w:t>
            </w:r>
          </w:p>
        </w:tc>
        <w:tc>
          <w:tcPr>
            <w:tcW w:w="495" w:type="pct"/>
            <w:vMerge w:val="continue"/>
            <w:noWrap w:val="0"/>
            <w:vAlign w:val="center"/>
          </w:tcPr>
          <w:p w14:paraId="1A0B72E4">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4EA9553">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999BAE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5126E871">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F7D7EB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E10F68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B555647">
            <w:pPr>
              <w:jc w:val="center"/>
              <w:rPr>
                <w:rFonts w:hint="eastAsia" w:ascii="宋体" w:hAnsi="宋体" w:eastAsia="宋体" w:cs="宋体"/>
                <w:b w:val="0"/>
                <w:bCs w:val="0"/>
                <w:i w:val="0"/>
                <w:iCs w:val="0"/>
                <w:color w:val="000000"/>
                <w:sz w:val="22"/>
                <w:szCs w:val="22"/>
                <w:highlight w:val="none"/>
                <w:u w:val="none"/>
              </w:rPr>
            </w:pPr>
          </w:p>
        </w:tc>
      </w:tr>
      <w:tr w14:paraId="2AC6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1AE0A1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41</w:t>
            </w:r>
          </w:p>
        </w:tc>
        <w:tc>
          <w:tcPr>
            <w:tcW w:w="495" w:type="pct"/>
            <w:vMerge w:val="continue"/>
            <w:noWrap w:val="0"/>
            <w:vAlign w:val="center"/>
          </w:tcPr>
          <w:p w14:paraId="29F6CBE2">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ABB73E1">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CCC70E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24675BE0">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502635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15E215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749F00AC">
            <w:pPr>
              <w:jc w:val="center"/>
              <w:rPr>
                <w:rFonts w:hint="eastAsia" w:ascii="宋体" w:hAnsi="宋体" w:eastAsia="宋体" w:cs="宋体"/>
                <w:b w:val="0"/>
                <w:bCs w:val="0"/>
                <w:i w:val="0"/>
                <w:iCs w:val="0"/>
                <w:color w:val="000000"/>
                <w:sz w:val="22"/>
                <w:szCs w:val="22"/>
                <w:highlight w:val="none"/>
                <w:u w:val="none"/>
              </w:rPr>
            </w:pPr>
          </w:p>
        </w:tc>
      </w:tr>
      <w:tr w14:paraId="3D44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5CBD6D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42</w:t>
            </w:r>
          </w:p>
        </w:tc>
        <w:tc>
          <w:tcPr>
            <w:tcW w:w="495" w:type="pct"/>
            <w:vMerge w:val="restart"/>
            <w:noWrap w:val="0"/>
            <w:vAlign w:val="center"/>
          </w:tcPr>
          <w:p w14:paraId="63E1B91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DA016</w:t>
            </w:r>
          </w:p>
        </w:tc>
        <w:tc>
          <w:tcPr>
            <w:tcW w:w="615" w:type="pct"/>
            <w:vMerge w:val="restart"/>
            <w:noWrap w:val="0"/>
            <w:vAlign w:val="center"/>
          </w:tcPr>
          <w:p w14:paraId="317BF8D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总装下线检测废气排放口2</w:t>
            </w:r>
          </w:p>
        </w:tc>
        <w:tc>
          <w:tcPr>
            <w:tcW w:w="1067" w:type="pct"/>
            <w:noWrap w:val="0"/>
            <w:vAlign w:val="center"/>
          </w:tcPr>
          <w:p w14:paraId="66B9D51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6E00E0F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AA273A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C4BA23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5F8EFB76">
            <w:pPr>
              <w:jc w:val="center"/>
              <w:rPr>
                <w:rFonts w:hint="eastAsia" w:ascii="宋体" w:hAnsi="宋体" w:eastAsia="宋体" w:cs="宋体"/>
                <w:b w:val="0"/>
                <w:bCs w:val="0"/>
                <w:i w:val="0"/>
                <w:iCs w:val="0"/>
                <w:color w:val="000000"/>
                <w:sz w:val="22"/>
                <w:szCs w:val="22"/>
                <w:highlight w:val="none"/>
                <w:u w:val="none"/>
              </w:rPr>
            </w:pPr>
          </w:p>
        </w:tc>
      </w:tr>
      <w:tr w14:paraId="6CDE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4ECC9E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43</w:t>
            </w:r>
          </w:p>
        </w:tc>
        <w:tc>
          <w:tcPr>
            <w:tcW w:w="495" w:type="pct"/>
            <w:vMerge w:val="continue"/>
            <w:noWrap w:val="0"/>
            <w:vAlign w:val="center"/>
          </w:tcPr>
          <w:p w14:paraId="504C7856">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15FAC62">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83367B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5731CC0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2EDCAC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FCBB91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047E1A98">
            <w:pPr>
              <w:jc w:val="center"/>
              <w:rPr>
                <w:rFonts w:hint="eastAsia" w:ascii="宋体" w:hAnsi="宋体" w:eastAsia="宋体" w:cs="宋体"/>
                <w:b w:val="0"/>
                <w:bCs w:val="0"/>
                <w:i w:val="0"/>
                <w:iCs w:val="0"/>
                <w:color w:val="000000"/>
                <w:sz w:val="22"/>
                <w:szCs w:val="22"/>
                <w:highlight w:val="none"/>
                <w:u w:val="none"/>
              </w:rPr>
            </w:pPr>
          </w:p>
        </w:tc>
      </w:tr>
      <w:tr w14:paraId="07B3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8A7362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44</w:t>
            </w:r>
          </w:p>
        </w:tc>
        <w:tc>
          <w:tcPr>
            <w:tcW w:w="495" w:type="pct"/>
            <w:vMerge w:val="continue"/>
            <w:noWrap w:val="0"/>
            <w:vAlign w:val="center"/>
          </w:tcPr>
          <w:p w14:paraId="2D062964">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05271C9">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2F7A37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30C3957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0AF2A0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3A3414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223AD346">
            <w:pPr>
              <w:jc w:val="center"/>
              <w:rPr>
                <w:rFonts w:hint="eastAsia" w:ascii="宋体" w:hAnsi="宋体" w:eastAsia="宋体" w:cs="宋体"/>
                <w:b w:val="0"/>
                <w:bCs w:val="0"/>
                <w:i w:val="0"/>
                <w:iCs w:val="0"/>
                <w:color w:val="000000"/>
                <w:sz w:val="22"/>
                <w:szCs w:val="22"/>
                <w:highlight w:val="none"/>
                <w:u w:val="none"/>
              </w:rPr>
            </w:pPr>
          </w:p>
        </w:tc>
      </w:tr>
      <w:tr w14:paraId="0FA9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CCA820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45</w:t>
            </w:r>
          </w:p>
        </w:tc>
        <w:tc>
          <w:tcPr>
            <w:tcW w:w="495" w:type="pct"/>
            <w:vMerge w:val="restart"/>
            <w:noWrap w:val="0"/>
            <w:vAlign w:val="center"/>
          </w:tcPr>
          <w:p w14:paraId="7D87581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DA017</w:t>
            </w:r>
          </w:p>
        </w:tc>
        <w:tc>
          <w:tcPr>
            <w:tcW w:w="615" w:type="pct"/>
            <w:vMerge w:val="restart"/>
            <w:noWrap w:val="0"/>
            <w:vAlign w:val="center"/>
          </w:tcPr>
          <w:p w14:paraId="26A5C76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涂装点补废气排放口</w:t>
            </w:r>
          </w:p>
        </w:tc>
        <w:tc>
          <w:tcPr>
            <w:tcW w:w="1067" w:type="pct"/>
            <w:noWrap w:val="0"/>
            <w:vAlign w:val="center"/>
          </w:tcPr>
          <w:p w14:paraId="294875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2E284DE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AB1335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6C55AC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57B1E1C0">
            <w:pPr>
              <w:jc w:val="center"/>
              <w:rPr>
                <w:rFonts w:hint="eastAsia" w:ascii="宋体" w:hAnsi="宋体" w:eastAsia="宋体" w:cs="宋体"/>
                <w:b w:val="0"/>
                <w:bCs w:val="0"/>
                <w:i w:val="0"/>
                <w:iCs w:val="0"/>
                <w:color w:val="000000"/>
                <w:sz w:val="22"/>
                <w:szCs w:val="22"/>
                <w:highlight w:val="none"/>
                <w:u w:val="none"/>
              </w:rPr>
            </w:pPr>
          </w:p>
        </w:tc>
      </w:tr>
      <w:tr w14:paraId="578C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0B4368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46</w:t>
            </w:r>
          </w:p>
        </w:tc>
        <w:tc>
          <w:tcPr>
            <w:tcW w:w="495" w:type="pct"/>
            <w:vMerge w:val="continue"/>
            <w:noWrap w:val="0"/>
            <w:vAlign w:val="center"/>
          </w:tcPr>
          <w:p w14:paraId="7FBB3B9C">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E7AFE2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D81559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甲苯和二甲苯合计</w:t>
            </w:r>
          </w:p>
        </w:tc>
        <w:tc>
          <w:tcPr>
            <w:tcW w:w="613" w:type="pct"/>
            <w:vMerge w:val="continue"/>
            <w:noWrap w:val="0"/>
            <w:vAlign w:val="center"/>
          </w:tcPr>
          <w:p w14:paraId="24A3B6D9">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842458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99F4BE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73FBE2C3">
            <w:pPr>
              <w:jc w:val="center"/>
              <w:rPr>
                <w:rFonts w:hint="eastAsia" w:ascii="宋体" w:hAnsi="宋体" w:eastAsia="宋体" w:cs="宋体"/>
                <w:b w:val="0"/>
                <w:bCs w:val="0"/>
                <w:i w:val="0"/>
                <w:iCs w:val="0"/>
                <w:color w:val="000000"/>
                <w:sz w:val="22"/>
                <w:szCs w:val="22"/>
                <w:highlight w:val="none"/>
                <w:u w:val="none"/>
              </w:rPr>
            </w:pPr>
          </w:p>
        </w:tc>
      </w:tr>
      <w:tr w14:paraId="78C8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E71B6A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47</w:t>
            </w:r>
          </w:p>
        </w:tc>
        <w:tc>
          <w:tcPr>
            <w:tcW w:w="495" w:type="pct"/>
            <w:vMerge w:val="continue"/>
            <w:noWrap w:val="0"/>
            <w:vAlign w:val="center"/>
          </w:tcPr>
          <w:p w14:paraId="48F91E99">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6D08FA2">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67CE30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苯系物</w:t>
            </w:r>
          </w:p>
        </w:tc>
        <w:tc>
          <w:tcPr>
            <w:tcW w:w="613" w:type="pct"/>
            <w:vMerge w:val="continue"/>
            <w:noWrap w:val="0"/>
            <w:vAlign w:val="center"/>
          </w:tcPr>
          <w:p w14:paraId="416BC027">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A396EC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4FE200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7082D68C">
            <w:pPr>
              <w:jc w:val="center"/>
              <w:rPr>
                <w:rFonts w:hint="eastAsia" w:ascii="宋体" w:hAnsi="宋体" w:eastAsia="宋体" w:cs="宋体"/>
                <w:b w:val="0"/>
                <w:bCs w:val="0"/>
                <w:i w:val="0"/>
                <w:iCs w:val="0"/>
                <w:color w:val="000000"/>
                <w:sz w:val="22"/>
                <w:szCs w:val="22"/>
                <w:highlight w:val="none"/>
                <w:u w:val="none"/>
              </w:rPr>
            </w:pPr>
          </w:p>
        </w:tc>
      </w:tr>
      <w:tr w14:paraId="4ED2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74727B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48</w:t>
            </w:r>
          </w:p>
        </w:tc>
        <w:tc>
          <w:tcPr>
            <w:tcW w:w="495" w:type="pct"/>
            <w:vMerge w:val="continue"/>
            <w:noWrap w:val="0"/>
            <w:vAlign w:val="center"/>
          </w:tcPr>
          <w:p w14:paraId="4647A43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041A0F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36C7BC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3882FF81">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D27C82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C4BFCA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618D5FE1">
            <w:pPr>
              <w:jc w:val="center"/>
              <w:rPr>
                <w:rFonts w:hint="eastAsia" w:ascii="宋体" w:hAnsi="宋体" w:eastAsia="宋体" w:cs="宋体"/>
                <w:b w:val="0"/>
                <w:bCs w:val="0"/>
                <w:i w:val="0"/>
                <w:iCs w:val="0"/>
                <w:color w:val="000000"/>
                <w:sz w:val="22"/>
                <w:szCs w:val="22"/>
                <w:highlight w:val="none"/>
                <w:u w:val="none"/>
              </w:rPr>
            </w:pPr>
          </w:p>
        </w:tc>
      </w:tr>
      <w:tr w14:paraId="273B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6F0C12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49</w:t>
            </w:r>
          </w:p>
        </w:tc>
        <w:tc>
          <w:tcPr>
            <w:tcW w:w="495" w:type="pct"/>
            <w:vMerge w:val="continue"/>
            <w:noWrap w:val="0"/>
            <w:vAlign w:val="center"/>
          </w:tcPr>
          <w:p w14:paraId="14A23678">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AE480B4">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41A200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74FB40C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069BD9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724882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0A8D2228">
            <w:pPr>
              <w:jc w:val="center"/>
              <w:rPr>
                <w:rFonts w:hint="eastAsia" w:ascii="宋体" w:hAnsi="宋体" w:eastAsia="宋体" w:cs="宋体"/>
                <w:b w:val="0"/>
                <w:bCs w:val="0"/>
                <w:i w:val="0"/>
                <w:iCs w:val="0"/>
                <w:color w:val="000000"/>
                <w:sz w:val="22"/>
                <w:szCs w:val="22"/>
                <w:highlight w:val="none"/>
                <w:u w:val="none"/>
              </w:rPr>
            </w:pPr>
          </w:p>
        </w:tc>
      </w:tr>
      <w:tr w14:paraId="080D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AA810E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50</w:t>
            </w:r>
          </w:p>
        </w:tc>
        <w:tc>
          <w:tcPr>
            <w:tcW w:w="495" w:type="pct"/>
            <w:vMerge w:val="restart"/>
            <w:noWrap w:val="0"/>
            <w:vAlign w:val="center"/>
          </w:tcPr>
          <w:p w14:paraId="1CE9DB7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DA018</w:t>
            </w:r>
          </w:p>
        </w:tc>
        <w:tc>
          <w:tcPr>
            <w:tcW w:w="615" w:type="pct"/>
            <w:vMerge w:val="restart"/>
            <w:noWrap w:val="0"/>
            <w:vAlign w:val="center"/>
          </w:tcPr>
          <w:p w14:paraId="3CBA507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总装点补废气排放口1</w:t>
            </w:r>
          </w:p>
        </w:tc>
        <w:tc>
          <w:tcPr>
            <w:tcW w:w="1067" w:type="pct"/>
            <w:noWrap w:val="0"/>
            <w:vAlign w:val="center"/>
          </w:tcPr>
          <w:p w14:paraId="2EF85B7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3E6C585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652EBA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E93839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68A0434">
            <w:pPr>
              <w:jc w:val="center"/>
              <w:rPr>
                <w:rFonts w:hint="eastAsia" w:ascii="宋体" w:hAnsi="宋体" w:eastAsia="宋体" w:cs="宋体"/>
                <w:b w:val="0"/>
                <w:bCs w:val="0"/>
                <w:i w:val="0"/>
                <w:iCs w:val="0"/>
                <w:color w:val="000000"/>
                <w:sz w:val="22"/>
                <w:szCs w:val="22"/>
                <w:highlight w:val="none"/>
                <w:u w:val="none"/>
              </w:rPr>
            </w:pPr>
          </w:p>
        </w:tc>
      </w:tr>
      <w:tr w14:paraId="0A0C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0BCBDD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51</w:t>
            </w:r>
          </w:p>
        </w:tc>
        <w:tc>
          <w:tcPr>
            <w:tcW w:w="495" w:type="pct"/>
            <w:vMerge w:val="continue"/>
            <w:noWrap w:val="0"/>
            <w:vAlign w:val="center"/>
          </w:tcPr>
          <w:p w14:paraId="6D189E7C">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BE043B4">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52F2D4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甲苯和二甲苯合计</w:t>
            </w:r>
          </w:p>
        </w:tc>
        <w:tc>
          <w:tcPr>
            <w:tcW w:w="613" w:type="pct"/>
            <w:vMerge w:val="continue"/>
            <w:noWrap w:val="0"/>
            <w:vAlign w:val="center"/>
          </w:tcPr>
          <w:p w14:paraId="6312C547">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F5BECE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234632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62AC83F">
            <w:pPr>
              <w:jc w:val="center"/>
              <w:rPr>
                <w:rFonts w:hint="eastAsia" w:ascii="宋体" w:hAnsi="宋体" w:eastAsia="宋体" w:cs="宋体"/>
                <w:b w:val="0"/>
                <w:bCs w:val="0"/>
                <w:i w:val="0"/>
                <w:iCs w:val="0"/>
                <w:color w:val="000000"/>
                <w:sz w:val="22"/>
                <w:szCs w:val="22"/>
                <w:highlight w:val="none"/>
                <w:u w:val="none"/>
              </w:rPr>
            </w:pPr>
          </w:p>
        </w:tc>
      </w:tr>
      <w:tr w14:paraId="69A1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936E91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52</w:t>
            </w:r>
          </w:p>
        </w:tc>
        <w:tc>
          <w:tcPr>
            <w:tcW w:w="495" w:type="pct"/>
            <w:vMerge w:val="continue"/>
            <w:noWrap w:val="0"/>
            <w:vAlign w:val="center"/>
          </w:tcPr>
          <w:p w14:paraId="3DE1152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243C46F">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509E24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苯系物</w:t>
            </w:r>
          </w:p>
        </w:tc>
        <w:tc>
          <w:tcPr>
            <w:tcW w:w="613" w:type="pct"/>
            <w:vMerge w:val="continue"/>
            <w:noWrap w:val="0"/>
            <w:vAlign w:val="center"/>
          </w:tcPr>
          <w:p w14:paraId="6EF07B9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479ECF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29E737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A8246DC">
            <w:pPr>
              <w:jc w:val="center"/>
              <w:rPr>
                <w:rFonts w:hint="eastAsia" w:ascii="宋体" w:hAnsi="宋体" w:eastAsia="宋体" w:cs="宋体"/>
                <w:b w:val="0"/>
                <w:bCs w:val="0"/>
                <w:i w:val="0"/>
                <w:iCs w:val="0"/>
                <w:color w:val="000000"/>
                <w:sz w:val="22"/>
                <w:szCs w:val="22"/>
                <w:highlight w:val="none"/>
                <w:u w:val="none"/>
              </w:rPr>
            </w:pPr>
          </w:p>
        </w:tc>
      </w:tr>
      <w:tr w14:paraId="2587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AE4B88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53</w:t>
            </w:r>
          </w:p>
        </w:tc>
        <w:tc>
          <w:tcPr>
            <w:tcW w:w="495" w:type="pct"/>
            <w:vMerge w:val="continue"/>
            <w:noWrap w:val="0"/>
            <w:vAlign w:val="center"/>
          </w:tcPr>
          <w:p w14:paraId="7F0839DA">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5A7715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828E15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3250E78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C3DCA5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5C6FE3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0EF26926">
            <w:pPr>
              <w:jc w:val="center"/>
              <w:rPr>
                <w:rFonts w:hint="eastAsia" w:ascii="宋体" w:hAnsi="宋体" w:eastAsia="宋体" w:cs="宋体"/>
                <w:b w:val="0"/>
                <w:bCs w:val="0"/>
                <w:i w:val="0"/>
                <w:iCs w:val="0"/>
                <w:color w:val="000000"/>
                <w:sz w:val="22"/>
                <w:szCs w:val="22"/>
                <w:highlight w:val="none"/>
                <w:u w:val="none"/>
              </w:rPr>
            </w:pPr>
          </w:p>
        </w:tc>
      </w:tr>
      <w:tr w14:paraId="4B19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F1715F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54</w:t>
            </w:r>
          </w:p>
        </w:tc>
        <w:tc>
          <w:tcPr>
            <w:tcW w:w="495" w:type="pct"/>
            <w:vMerge w:val="continue"/>
            <w:noWrap w:val="0"/>
            <w:vAlign w:val="center"/>
          </w:tcPr>
          <w:p w14:paraId="4379AF99">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0C68C9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0F8E32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028A526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D55C16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490AFD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2607E22">
            <w:pPr>
              <w:jc w:val="center"/>
              <w:rPr>
                <w:rFonts w:hint="eastAsia" w:ascii="宋体" w:hAnsi="宋体" w:eastAsia="宋体" w:cs="宋体"/>
                <w:b w:val="0"/>
                <w:bCs w:val="0"/>
                <w:i w:val="0"/>
                <w:iCs w:val="0"/>
                <w:color w:val="000000"/>
                <w:sz w:val="22"/>
                <w:szCs w:val="22"/>
                <w:highlight w:val="none"/>
                <w:u w:val="none"/>
              </w:rPr>
            </w:pPr>
          </w:p>
        </w:tc>
      </w:tr>
      <w:tr w14:paraId="4910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690AD9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55</w:t>
            </w:r>
          </w:p>
        </w:tc>
        <w:tc>
          <w:tcPr>
            <w:tcW w:w="495" w:type="pct"/>
            <w:vMerge w:val="restart"/>
            <w:noWrap w:val="0"/>
            <w:vAlign w:val="center"/>
          </w:tcPr>
          <w:p w14:paraId="7A2DD9F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DA019</w:t>
            </w:r>
          </w:p>
        </w:tc>
        <w:tc>
          <w:tcPr>
            <w:tcW w:w="615" w:type="pct"/>
            <w:vMerge w:val="restart"/>
            <w:noWrap w:val="0"/>
            <w:vAlign w:val="center"/>
          </w:tcPr>
          <w:p w14:paraId="6C4B418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总装点补废气排放口2</w:t>
            </w:r>
          </w:p>
        </w:tc>
        <w:tc>
          <w:tcPr>
            <w:tcW w:w="1067" w:type="pct"/>
            <w:noWrap w:val="0"/>
            <w:vAlign w:val="center"/>
          </w:tcPr>
          <w:p w14:paraId="08A7B1E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36B75B0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19CDD4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66C155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516699F8">
            <w:pPr>
              <w:jc w:val="center"/>
              <w:rPr>
                <w:rFonts w:hint="eastAsia" w:ascii="宋体" w:hAnsi="宋体" w:eastAsia="宋体" w:cs="宋体"/>
                <w:b w:val="0"/>
                <w:bCs w:val="0"/>
                <w:i w:val="0"/>
                <w:iCs w:val="0"/>
                <w:color w:val="000000"/>
                <w:sz w:val="22"/>
                <w:szCs w:val="22"/>
                <w:highlight w:val="none"/>
                <w:u w:val="none"/>
              </w:rPr>
            </w:pPr>
          </w:p>
        </w:tc>
      </w:tr>
      <w:tr w14:paraId="26A6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7D1DC8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56</w:t>
            </w:r>
          </w:p>
        </w:tc>
        <w:tc>
          <w:tcPr>
            <w:tcW w:w="495" w:type="pct"/>
            <w:vMerge w:val="continue"/>
            <w:noWrap w:val="0"/>
            <w:vAlign w:val="center"/>
          </w:tcPr>
          <w:p w14:paraId="3300B765">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89E3085">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A29C5A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甲苯和二甲苯合计</w:t>
            </w:r>
          </w:p>
        </w:tc>
        <w:tc>
          <w:tcPr>
            <w:tcW w:w="613" w:type="pct"/>
            <w:vMerge w:val="continue"/>
            <w:noWrap w:val="0"/>
            <w:vAlign w:val="center"/>
          </w:tcPr>
          <w:p w14:paraId="26A1DF1A">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0965B5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D9A458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1A61302">
            <w:pPr>
              <w:jc w:val="center"/>
              <w:rPr>
                <w:rFonts w:hint="eastAsia" w:ascii="宋体" w:hAnsi="宋体" w:eastAsia="宋体" w:cs="宋体"/>
                <w:b w:val="0"/>
                <w:bCs w:val="0"/>
                <w:i w:val="0"/>
                <w:iCs w:val="0"/>
                <w:color w:val="000000"/>
                <w:sz w:val="22"/>
                <w:szCs w:val="22"/>
                <w:highlight w:val="none"/>
                <w:u w:val="none"/>
              </w:rPr>
            </w:pPr>
          </w:p>
        </w:tc>
      </w:tr>
      <w:tr w14:paraId="3E8A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A7E965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57</w:t>
            </w:r>
          </w:p>
        </w:tc>
        <w:tc>
          <w:tcPr>
            <w:tcW w:w="495" w:type="pct"/>
            <w:vMerge w:val="continue"/>
            <w:noWrap w:val="0"/>
            <w:vAlign w:val="center"/>
          </w:tcPr>
          <w:p w14:paraId="17E3C519">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C10260A">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E3134A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苯系物</w:t>
            </w:r>
          </w:p>
        </w:tc>
        <w:tc>
          <w:tcPr>
            <w:tcW w:w="613" w:type="pct"/>
            <w:vMerge w:val="continue"/>
            <w:noWrap w:val="0"/>
            <w:vAlign w:val="center"/>
          </w:tcPr>
          <w:p w14:paraId="2AC58870">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BC359D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8FB1F2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5CB609D">
            <w:pPr>
              <w:jc w:val="center"/>
              <w:rPr>
                <w:rFonts w:hint="eastAsia" w:ascii="宋体" w:hAnsi="宋体" w:eastAsia="宋体" w:cs="宋体"/>
                <w:b w:val="0"/>
                <w:bCs w:val="0"/>
                <w:i w:val="0"/>
                <w:iCs w:val="0"/>
                <w:color w:val="000000"/>
                <w:sz w:val="22"/>
                <w:szCs w:val="22"/>
                <w:highlight w:val="none"/>
                <w:u w:val="none"/>
              </w:rPr>
            </w:pPr>
          </w:p>
        </w:tc>
      </w:tr>
      <w:tr w14:paraId="0309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8686E3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58</w:t>
            </w:r>
          </w:p>
        </w:tc>
        <w:tc>
          <w:tcPr>
            <w:tcW w:w="495" w:type="pct"/>
            <w:vMerge w:val="continue"/>
            <w:noWrap w:val="0"/>
            <w:vAlign w:val="center"/>
          </w:tcPr>
          <w:p w14:paraId="1895FC76">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11F47D6">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10AC2C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100EB397">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882B7E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8E3062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3D97BF1F">
            <w:pPr>
              <w:jc w:val="center"/>
              <w:rPr>
                <w:rFonts w:hint="eastAsia" w:ascii="宋体" w:hAnsi="宋体" w:eastAsia="宋体" w:cs="宋体"/>
                <w:b w:val="0"/>
                <w:bCs w:val="0"/>
                <w:i w:val="0"/>
                <w:iCs w:val="0"/>
                <w:color w:val="000000"/>
                <w:sz w:val="22"/>
                <w:szCs w:val="22"/>
                <w:highlight w:val="none"/>
                <w:u w:val="none"/>
              </w:rPr>
            </w:pPr>
          </w:p>
        </w:tc>
      </w:tr>
      <w:tr w14:paraId="6D92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1BDDC8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59</w:t>
            </w:r>
          </w:p>
        </w:tc>
        <w:tc>
          <w:tcPr>
            <w:tcW w:w="495" w:type="pct"/>
            <w:vMerge w:val="continue"/>
            <w:noWrap w:val="0"/>
            <w:vAlign w:val="center"/>
          </w:tcPr>
          <w:p w14:paraId="50B06AC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FF5561A">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D641F9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61D882A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F3D1B2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AA19B4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096611B7">
            <w:pPr>
              <w:jc w:val="center"/>
              <w:rPr>
                <w:rFonts w:hint="eastAsia" w:ascii="宋体" w:hAnsi="宋体" w:eastAsia="宋体" w:cs="宋体"/>
                <w:b w:val="0"/>
                <w:bCs w:val="0"/>
                <w:i w:val="0"/>
                <w:iCs w:val="0"/>
                <w:color w:val="000000"/>
                <w:sz w:val="22"/>
                <w:szCs w:val="22"/>
                <w:highlight w:val="none"/>
                <w:u w:val="none"/>
              </w:rPr>
            </w:pPr>
          </w:p>
        </w:tc>
      </w:tr>
      <w:tr w14:paraId="55F4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12A6B0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60</w:t>
            </w:r>
          </w:p>
        </w:tc>
        <w:tc>
          <w:tcPr>
            <w:tcW w:w="495" w:type="pct"/>
            <w:vMerge w:val="restart"/>
            <w:noWrap w:val="0"/>
            <w:vAlign w:val="center"/>
          </w:tcPr>
          <w:p w14:paraId="1366200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DA020</w:t>
            </w:r>
          </w:p>
        </w:tc>
        <w:tc>
          <w:tcPr>
            <w:tcW w:w="615" w:type="pct"/>
            <w:vMerge w:val="restart"/>
            <w:noWrap w:val="0"/>
            <w:vAlign w:val="center"/>
          </w:tcPr>
          <w:p w14:paraId="732F54B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电泳烘干废气排放口</w:t>
            </w:r>
          </w:p>
        </w:tc>
        <w:tc>
          <w:tcPr>
            <w:tcW w:w="1067" w:type="pct"/>
            <w:noWrap w:val="0"/>
            <w:vAlign w:val="center"/>
          </w:tcPr>
          <w:p w14:paraId="0BDA9DD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1AE8049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938352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78D0D4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58F40525">
            <w:pPr>
              <w:jc w:val="center"/>
              <w:rPr>
                <w:rFonts w:hint="eastAsia" w:ascii="宋体" w:hAnsi="宋体" w:eastAsia="宋体" w:cs="宋体"/>
                <w:b w:val="0"/>
                <w:bCs w:val="0"/>
                <w:i w:val="0"/>
                <w:iCs w:val="0"/>
                <w:color w:val="000000"/>
                <w:sz w:val="22"/>
                <w:szCs w:val="22"/>
                <w:highlight w:val="none"/>
                <w:u w:val="none"/>
              </w:rPr>
            </w:pPr>
          </w:p>
        </w:tc>
      </w:tr>
      <w:tr w14:paraId="21E3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E155FE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61</w:t>
            </w:r>
          </w:p>
        </w:tc>
        <w:tc>
          <w:tcPr>
            <w:tcW w:w="495" w:type="pct"/>
            <w:vMerge w:val="continue"/>
            <w:noWrap w:val="0"/>
            <w:vAlign w:val="center"/>
          </w:tcPr>
          <w:p w14:paraId="11075B0F">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2540E6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B58C2E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58D633A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552837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2AB0BB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6A6C6998">
            <w:pPr>
              <w:jc w:val="center"/>
              <w:rPr>
                <w:rFonts w:hint="eastAsia" w:ascii="宋体" w:hAnsi="宋体" w:eastAsia="宋体" w:cs="宋体"/>
                <w:b w:val="0"/>
                <w:bCs w:val="0"/>
                <w:i w:val="0"/>
                <w:iCs w:val="0"/>
                <w:color w:val="000000"/>
                <w:sz w:val="22"/>
                <w:szCs w:val="22"/>
                <w:highlight w:val="none"/>
                <w:u w:val="none"/>
              </w:rPr>
            </w:pPr>
          </w:p>
        </w:tc>
      </w:tr>
      <w:tr w14:paraId="1875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38AB3B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62</w:t>
            </w:r>
          </w:p>
        </w:tc>
        <w:tc>
          <w:tcPr>
            <w:tcW w:w="495" w:type="pct"/>
            <w:vMerge w:val="continue"/>
            <w:noWrap w:val="0"/>
            <w:vAlign w:val="center"/>
          </w:tcPr>
          <w:p w14:paraId="06E59410">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66E309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D3AB17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1F6B4A4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B99195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235B93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383F93CC">
            <w:pPr>
              <w:jc w:val="center"/>
              <w:rPr>
                <w:rFonts w:hint="eastAsia" w:ascii="宋体" w:hAnsi="宋体" w:eastAsia="宋体" w:cs="宋体"/>
                <w:b w:val="0"/>
                <w:bCs w:val="0"/>
                <w:i w:val="0"/>
                <w:iCs w:val="0"/>
                <w:color w:val="000000"/>
                <w:sz w:val="22"/>
                <w:szCs w:val="22"/>
                <w:highlight w:val="none"/>
                <w:u w:val="none"/>
              </w:rPr>
            </w:pPr>
          </w:p>
        </w:tc>
      </w:tr>
      <w:tr w14:paraId="08B3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04C5B0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63</w:t>
            </w:r>
          </w:p>
        </w:tc>
        <w:tc>
          <w:tcPr>
            <w:tcW w:w="495" w:type="pct"/>
            <w:vMerge w:val="continue"/>
            <w:noWrap w:val="0"/>
            <w:vAlign w:val="center"/>
          </w:tcPr>
          <w:p w14:paraId="3C2CB8B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2AFFEA0">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053D59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2A177D1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22EF35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408ACC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616F82F9">
            <w:pPr>
              <w:jc w:val="center"/>
              <w:rPr>
                <w:rFonts w:hint="eastAsia" w:ascii="宋体" w:hAnsi="宋体" w:eastAsia="宋体" w:cs="宋体"/>
                <w:b w:val="0"/>
                <w:bCs w:val="0"/>
                <w:i w:val="0"/>
                <w:iCs w:val="0"/>
                <w:color w:val="000000"/>
                <w:sz w:val="22"/>
                <w:szCs w:val="22"/>
                <w:highlight w:val="none"/>
                <w:u w:val="none"/>
              </w:rPr>
            </w:pPr>
          </w:p>
        </w:tc>
      </w:tr>
      <w:tr w14:paraId="6C7D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21D389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64</w:t>
            </w:r>
          </w:p>
        </w:tc>
        <w:tc>
          <w:tcPr>
            <w:tcW w:w="495" w:type="pct"/>
            <w:vMerge w:val="continue"/>
            <w:noWrap w:val="0"/>
            <w:vAlign w:val="center"/>
          </w:tcPr>
          <w:p w14:paraId="5874588A">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7F57A99">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ADFE95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02AC3B8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DB0D2C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3901D1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1B666F15">
            <w:pPr>
              <w:jc w:val="center"/>
              <w:rPr>
                <w:rFonts w:hint="eastAsia" w:ascii="宋体" w:hAnsi="宋体" w:eastAsia="宋体" w:cs="宋体"/>
                <w:b w:val="0"/>
                <w:bCs w:val="0"/>
                <w:i w:val="0"/>
                <w:iCs w:val="0"/>
                <w:color w:val="000000"/>
                <w:sz w:val="22"/>
                <w:szCs w:val="22"/>
                <w:highlight w:val="none"/>
                <w:u w:val="none"/>
              </w:rPr>
            </w:pPr>
          </w:p>
        </w:tc>
      </w:tr>
      <w:tr w14:paraId="7DBB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162355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65</w:t>
            </w:r>
          </w:p>
        </w:tc>
        <w:tc>
          <w:tcPr>
            <w:tcW w:w="495" w:type="pct"/>
            <w:vMerge w:val="restart"/>
            <w:noWrap w:val="0"/>
            <w:vAlign w:val="center"/>
          </w:tcPr>
          <w:p w14:paraId="4E61D6F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DA021</w:t>
            </w:r>
          </w:p>
        </w:tc>
        <w:tc>
          <w:tcPr>
            <w:tcW w:w="615" w:type="pct"/>
            <w:vMerge w:val="restart"/>
            <w:noWrap w:val="0"/>
            <w:vAlign w:val="center"/>
          </w:tcPr>
          <w:p w14:paraId="68E82CB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中涂烘干废气排放口</w:t>
            </w:r>
          </w:p>
        </w:tc>
        <w:tc>
          <w:tcPr>
            <w:tcW w:w="1067" w:type="pct"/>
            <w:noWrap w:val="0"/>
            <w:vAlign w:val="center"/>
          </w:tcPr>
          <w:p w14:paraId="6E09928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甲苯和二甲苯合计</w:t>
            </w:r>
          </w:p>
        </w:tc>
        <w:tc>
          <w:tcPr>
            <w:tcW w:w="613" w:type="pct"/>
            <w:vMerge w:val="continue"/>
            <w:noWrap w:val="0"/>
            <w:vAlign w:val="center"/>
          </w:tcPr>
          <w:p w14:paraId="57ECD2C6">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E60AF7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4225D81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4368F110">
            <w:pPr>
              <w:jc w:val="center"/>
              <w:rPr>
                <w:rFonts w:hint="eastAsia" w:ascii="宋体" w:hAnsi="宋体" w:eastAsia="宋体" w:cs="宋体"/>
                <w:b w:val="0"/>
                <w:bCs w:val="0"/>
                <w:i w:val="0"/>
                <w:iCs w:val="0"/>
                <w:color w:val="000000"/>
                <w:sz w:val="22"/>
                <w:szCs w:val="22"/>
                <w:highlight w:val="none"/>
                <w:u w:val="none"/>
              </w:rPr>
            </w:pPr>
          </w:p>
        </w:tc>
      </w:tr>
      <w:tr w14:paraId="401B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FFD465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66</w:t>
            </w:r>
          </w:p>
        </w:tc>
        <w:tc>
          <w:tcPr>
            <w:tcW w:w="495" w:type="pct"/>
            <w:vMerge w:val="continue"/>
            <w:noWrap w:val="0"/>
            <w:vAlign w:val="center"/>
          </w:tcPr>
          <w:p w14:paraId="3D432C9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85CBB86">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676640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苯系物</w:t>
            </w:r>
          </w:p>
        </w:tc>
        <w:tc>
          <w:tcPr>
            <w:tcW w:w="613" w:type="pct"/>
            <w:vMerge w:val="continue"/>
            <w:noWrap w:val="0"/>
            <w:vAlign w:val="center"/>
          </w:tcPr>
          <w:p w14:paraId="123027B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360C5F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1CCE42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397E7C5B">
            <w:pPr>
              <w:jc w:val="center"/>
              <w:rPr>
                <w:rFonts w:hint="eastAsia" w:ascii="宋体" w:hAnsi="宋体" w:eastAsia="宋体" w:cs="宋体"/>
                <w:b w:val="0"/>
                <w:bCs w:val="0"/>
                <w:i w:val="0"/>
                <w:iCs w:val="0"/>
                <w:color w:val="000000"/>
                <w:sz w:val="22"/>
                <w:szCs w:val="22"/>
                <w:highlight w:val="none"/>
                <w:u w:val="none"/>
              </w:rPr>
            </w:pPr>
          </w:p>
        </w:tc>
      </w:tr>
      <w:tr w14:paraId="177D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588B1D2">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67</w:t>
            </w:r>
          </w:p>
        </w:tc>
        <w:tc>
          <w:tcPr>
            <w:tcW w:w="495" w:type="pct"/>
            <w:vMerge w:val="continue"/>
            <w:noWrap w:val="0"/>
            <w:vAlign w:val="center"/>
          </w:tcPr>
          <w:p w14:paraId="33DE9C7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3EB732D">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1C4100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621F89C1">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96FB50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2F12A6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0B275FAA">
            <w:pPr>
              <w:jc w:val="center"/>
              <w:rPr>
                <w:rFonts w:hint="eastAsia" w:ascii="宋体" w:hAnsi="宋体" w:eastAsia="宋体" w:cs="宋体"/>
                <w:b w:val="0"/>
                <w:bCs w:val="0"/>
                <w:i w:val="0"/>
                <w:iCs w:val="0"/>
                <w:color w:val="000000"/>
                <w:sz w:val="22"/>
                <w:szCs w:val="22"/>
                <w:highlight w:val="none"/>
                <w:u w:val="none"/>
              </w:rPr>
            </w:pPr>
          </w:p>
        </w:tc>
      </w:tr>
      <w:tr w14:paraId="5E49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A0D9A5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68</w:t>
            </w:r>
          </w:p>
        </w:tc>
        <w:tc>
          <w:tcPr>
            <w:tcW w:w="495" w:type="pct"/>
            <w:vMerge w:val="continue"/>
            <w:noWrap w:val="0"/>
            <w:vAlign w:val="center"/>
          </w:tcPr>
          <w:p w14:paraId="6E99CB15">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C80110D">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465F13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2307539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61B30C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4BB704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7C1699D9">
            <w:pPr>
              <w:jc w:val="center"/>
              <w:rPr>
                <w:rFonts w:hint="eastAsia" w:ascii="宋体" w:hAnsi="宋体" w:eastAsia="宋体" w:cs="宋体"/>
                <w:b w:val="0"/>
                <w:bCs w:val="0"/>
                <w:i w:val="0"/>
                <w:iCs w:val="0"/>
                <w:color w:val="000000"/>
                <w:sz w:val="22"/>
                <w:szCs w:val="22"/>
                <w:highlight w:val="none"/>
                <w:u w:val="none"/>
              </w:rPr>
            </w:pPr>
          </w:p>
        </w:tc>
      </w:tr>
      <w:tr w14:paraId="199C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322" w:type="pct"/>
            <w:noWrap/>
            <w:vAlign w:val="center"/>
          </w:tcPr>
          <w:p w14:paraId="70586393">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69</w:t>
            </w:r>
          </w:p>
        </w:tc>
        <w:tc>
          <w:tcPr>
            <w:tcW w:w="495" w:type="pct"/>
            <w:vMerge w:val="continue"/>
            <w:noWrap w:val="0"/>
            <w:vAlign w:val="center"/>
          </w:tcPr>
          <w:p w14:paraId="15D05B9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08CAA0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27F2CD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45CDE520">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61A454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AB2AD8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55622965">
            <w:pPr>
              <w:jc w:val="center"/>
              <w:rPr>
                <w:rFonts w:hint="eastAsia" w:ascii="宋体" w:hAnsi="宋体" w:eastAsia="宋体" w:cs="宋体"/>
                <w:b w:val="0"/>
                <w:bCs w:val="0"/>
                <w:i w:val="0"/>
                <w:iCs w:val="0"/>
                <w:color w:val="000000"/>
                <w:sz w:val="22"/>
                <w:szCs w:val="22"/>
                <w:highlight w:val="none"/>
                <w:u w:val="none"/>
              </w:rPr>
            </w:pPr>
          </w:p>
        </w:tc>
      </w:tr>
      <w:tr w14:paraId="7EE5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D3B523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70</w:t>
            </w:r>
          </w:p>
        </w:tc>
        <w:tc>
          <w:tcPr>
            <w:tcW w:w="495" w:type="pct"/>
            <w:vMerge w:val="continue"/>
            <w:noWrap w:val="0"/>
            <w:vAlign w:val="center"/>
          </w:tcPr>
          <w:p w14:paraId="0FE3770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7526B4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EFAE48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32302A7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B3A3BC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6D2020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490B70D5">
            <w:pPr>
              <w:jc w:val="center"/>
              <w:rPr>
                <w:rFonts w:hint="eastAsia" w:ascii="宋体" w:hAnsi="宋体" w:eastAsia="宋体" w:cs="宋体"/>
                <w:b w:val="0"/>
                <w:bCs w:val="0"/>
                <w:i w:val="0"/>
                <w:iCs w:val="0"/>
                <w:color w:val="000000"/>
                <w:sz w:val="22"/>
                <w:szCs w:val="22"/>
                <w:highlight w:val="none"/>
                <w:u w:val="none"/>
              </w:rPr>
            </w:pPr>
          </w:p>
        </w:tc>
      </w:tr>
      <w:tr w14:paraId="2BD1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9581EC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71</w:t>
            </w:r>
          </w:p>
        </w:tc>
        <w:tc>
          <w:tcPr>
            <w:tcW w:w="495" w:type="pct"/>
            <w:vMerge w:val="continue"/>
            <w:noWrap w:val="0"/>
            <w:vAlign w:val="center"/>
          </w:tcPr>
          <w:p w14:paraId="1D70395D">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80F9C51">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2105AC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139C1AB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3D78EA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450E12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04A21DB9">
            <w:pPr>
              <w:jc w:val="center"/>
              <w:rPr>
                <w:rFonts w:hint="eastAsia" w:ascii="宋体" w:hAnsi="宋体" w:eastAsia="宋体" w:cs="宋体"/>
                <w:b w:val="0"/>
                <w:bCs w:val="0"/>
                <w:i w:val="0"/>
                <w:iCs w:val="0"/>
                <w:color w:val="000000"/>
                <w:sz w:val="22"/>
                <w:szCs w:val="22"/>
                <w:highlight w:val="none"/>
                <w:u w:val="none"/>
              </w:rPr>
            </w:pPr>
          </w:p>
        </w:tc>
      </w:tr>
      <w:tr w14:paraId="41E1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BCAEC1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72</w:t>
            </w:r>
          </w:p>
        </w:tc>
        <w:tc>
          <w:tcPr>
            <w:tcW w:w="495" w:type="pct"/>
            <w:vMerge w:val="restart"/>
            <w:noWrap w:val="0"/>
            <w:vAlign w:val="center"/>
          </w:tcPr>
          <w:p w14:paraId="1B3A326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DA022</w:t>
            </w:r>
          </w:p>
        </w:tc>
        <w:tc>
          <w:tcPr>
            <w:tcW w:w="615" w:type="pct"/>
            <w:vMerge w:val="restart"/>
            <w:noWrap w:val="0"/>
            <w:vAlign w:val="center"/>
          </w:tcPr>
          <w:p w14:paraId="78B4A21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面漆清漆烘干废气排放口</w:t>
            </w:r>
          </w:p>
        </w:tc>
        <w:tc>
          <w:tcPr>
            <w:tcW w:w="1067" w:type="pct"/>
            <w:noWrap w:val="0"/>
            <w:vAlign w:val="center"/>
          </w:tcPr>
          <w:p w14:paraId="7FFE704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甲苯和二甲苯合计</w:t>
            </w:r>
          </w:p>
        </w:tc>
        <w:tc>
          <w:tcPr>
            <w:tcW w:w="613" w:type="pct"/>
            <w:vMerge w:val="continue"/>
            <w:noWrap w:val="0"/>
            <w:vAlign w:val="center"/>
          </w:tcPr>
          <w:p w14:paraId="508374C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D43D5B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5B7113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25BC874C">
            <w:pPr>
              <w:jc w:val="center"/>
              <w:rPr>
                <w:rFonts w:hint="eastAsia" w:ascii="宋体" w:hAnsi="宋体" w:eastAsia="宋体" w:cs="宋体"/>
                <w:b w:val="0"/>
                <w:bCs w:val="0"/>
                <w:i w:val="0"/>
                <w:iCs w:val="0"/>
                <w:color w:val="000000"/>
                <w:sz w:val="22"/>
                <w:szCs w:val="22"/>
                <w:highlight w:val="none"/>
                <w:u w:val="none"/>
              </w:rPr>
            </w:pPr>
          </w:p>
        </w:tc>
      </w:tr>
      <w:tr w14:paraId="4E6C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C101FC2">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73</w:t>
            </w:r>
          </w:p>
        </w:tc>
        <w:tc>
          <w:tcPr>
            <w:tcW w:w="495" w:type="pct"/>
            <w:vMerge w:val="continue"/>
            <w:noWrap w:val="0"/>
            <w:vAlign w:val="center"/>
          </w:tcPr>
          <w:p w14:paraId="754F52E9">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3E606A4">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21A196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苯系物</w:t>
            </w:r>
          </w:p>
        </w:tc>
        <w:tc>
          <w:tcPr>
            <w:tcW w:w="613" w:type="pct"/>
            <w:vMerge w:val="continue"/>
            <w:noWrap w:val="0"/>
            <w:vAlign w:val="center"/>
          </w:tcPr>
          <w:p w14:paraId="5D9CDA0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56F702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BE216C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46BAD869">
            <w:pPr>
              <w:jc w:val="center"/>
              <w:rPr>
                <w:rFonts w:hint="eastAsia" w:ascii="宋体" w:hAnsi="宋体" w:eastAsia="宋体" w:cs="宋体"/>
                <w:b w:val="0"/>
                <w:bCs w:val="0"/>
                <w:i w:val="0"/>
                <w:iCs w:val="0"/>
                <w:color w:val="000000"/>
                <w:sz w:val="22"/>
                <w:szCs w:val="22"/>
                <w:highlight w:val="none"/>
                <w:u w:val="none"/>
              </w:rPr>
            </w:pPr>
          </w:p>
        </w:tc>
      </w:tr>
      <w:tr w14:paraId="2D6A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743D57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74</w:t>
            </w:r>
          </w:p>
        </w:tc>
        <w:tc>
          <w:tcPr>
            <w:tcW w:w="495" w:type="pct"/>
            <w:vMerge w:val="continue"/>
            <w:noWrap w:val="0"/>
            <w:vAlign w:val="center"/>
          </w:tcPr>
          <w:p w14:paraId="516E70A0">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3994DF0">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1E01CE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0114DA0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A7518A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C3F387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2B9CB801">
            <w:pPr>
              <w:jc w:val="center"/>
              <w:rPr>
                <w:rFonts w:hint="eastAsia" w:ascii="宋体" w:hAnsi="宋体" w:eastAsia="宋体" w:cs="宋体"/>
                <w:b w:val="0"/>
                <w:bCs w:val="0"/>
                <w:i w:val="0"/>
                <w:iCs w:val="0"/>
                <w:color w:val="000000"/>
                <w:sz w:val="22"/>
                <w:szCs w:val="22"/>
                <w:highlight w:val="none"/>
                <w:u w:val="none"/>
              </w:rPr>
            </w:pPr>
          </w:p>
        </w:tc>
      </w:tr>
      <w:tr w14:paraId="48D6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584D6F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75</w:t>
            </w:r>
          </w:p>
        </w:tc>
        <w:tc>
          <w:tcPr>
            <w:tcW w:w="495" w:type="pct"/>
            <w:vMerge w:val="continue"/>
            <w:noWrap w:val="0"/>
            <w:vAlign w:val="center"/>
          </w:tcPr>
          <w:p w14:paraId="75AA202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1599892">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096C54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1E25193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4D85DC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EE26DF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71074FDB">
            <w:pPr>
              <w:jc w:val="center"/>
              <w:rPr>
                <w:rFonts w:hint="eastAsia" w:ascii="宋体" w:hAnsi="宋体" w:eastAsia="宋体" w:cs="宋体"/>
                <w:b w:val="0"/>
                <w:bCs w:val="0"/>
                <w:i w:val="0"/>
                <w:iCs w:val="0"/>
                <w:color w:val="000000"/>
                <w:sz w:val="22"/>
                <w:szCs w:val="22"/>
                <w:highlight w:val="none"/>
                <w:u w:val="none"/>
              </w:rPr>
            </w:pPr>
          </w:p>
        </w:tc>
      </w:tr>
      <w:tr w14:paraId="09E6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A189F8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76</w:t>
            </w:r>
          </w:p>
        </w:tc>
        <w:tc>
          <w:tcPr>
            <w:tcW w:w="495" w:type="pct"/>
            <w:vMerge w:val="continue"/>
            <w:noWrap w:val="0"/>
            <w:vAlign w:val="center"/>
          </w:tcPr>
          <w:p w14:paraId="06A9DF4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0482A8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3F19DE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518401A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F1A3AA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A5A80E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3E2FED7B">
            <w:pPr>
              <w:jc w:val="center"/>
              <w:rPr>
                <w:rFonts w:hint="eastAsia" w:ascii="宋体" w:hAnsi="宋体" w:eastAsia="宋体" w:cs="宋体"/>
                <w:b w:val="0"/>
                <w:bCs w:val="0"/>
                <w:i w:val="0"/>
                <w:iCs w:val="0"/>
                <w:color w:val="000000"/>
                <w:sz w:val="22"/>
                <w:szCs w:val="22"/>
                <w:highlight w:val="none"/>
                <w:u w:val="none"/>
              </w:rPr>
            </w:pPr>
          </w:p>
        </w:tc>
      </w:tr>
      <w:tr w14:paraId="215D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6D1AE7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77</w:t>
            </w:r>
          </w:p>
        </w:tc>
        <w:tc>
          <w:tcPr>
            <w:tcW w:w="495" w:type="pct"/>
            <w:vMerge w:val="continue"/>
            <w:noWrap w:val="0"/>
            <w:vAlign w:val="center"/>
          </w:tcPr>
          <w:p w14:paraId="3F0665B0">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8522572">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DD9351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5126781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008326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3EA383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09D600B7">
            <w:pPr>
              <w:jc w:val="center"/>
              <w:rPr>
                <w:rFonts w:hint="eastAsia" w:ascii="宋体" w:hAnsi="宋体" w:eastAsia="宋体" w:cs="宋体"/>
                <w:b w:val="0"/>
                <w:bCs w:val="0"/>
                <w:i w:val="0"/>
                <w:iCs w:val="0"/>
                <w:color w:val="000000"/>
                <w:sz w:val="22"/>
                <w:szCs w:val="22"/>
                <w:highlight w:val="none"/>
                <w:u w:val="none"/>
              </w:rPr>
            </w:pPr>
          </w:p>
        </w:tc>
      </w:tr>
      <w:tr w14:paraId="3380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C834B6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78</w:t>
            </w:r>
          </w:p>
        </w:tc>
        <w:tc>
          <w:tcPr>
            <w:tcW w:w="495" w:type="pct"/>
            <w:vMerge w:val="continue"/>
            <w:noWrap w:val="0"/>
            <w:vAlign w:val="center"/>
          </w:tcPr>
          <w:p w14:paraId="2E2B2129">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7F561D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1B1A5C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56E4967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F27FF5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0735F2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7ABCF28F">
            <w:pPr>
              <w:jc w:val="center"/>
              <w:rPr>
                <w:rFonts w:hint="eastAsia" w:ascii="宋体" w:hAnsi="宋体" w:eastAsia="宋体" w:cs="宋体"/>
                <w:b w:val="0"/>
                <w:bCs w:val="0"/>
                <w:i w:val="0"/>
                <w:iCs w:val="0"/>
                <w:color w:val="000000"/>
                <w:sz w:val="22"/>
                <w:szCs w:val="22"/>
                <w:highlight w:val="none"/>
                <w:u w:val="none"/>
              </w:rPr>
            </w:pPr>
          </w:p>
        </w:tc>
      </w:tr>
      <w:tr w14:paraId="4E88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B630D4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79</w:t>
            </w:r>
          </w:p>
        </w:tc>
        <w:tc>
          <w:tcPr>
            <w:tcW w:w="495" w:type="pct"/>
            <w:vMerge w:val="restart"/>
            <w:noWrap w:val="0"/>
            <w:vAlign w:val="center"/>
          </w:tcPr>
          <w:p w14:paraId="288F490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DA023</w:t>
            </w:r>
          </w:p>
        </w:tc>
        <w:tc>
          <w:tcPr>
            <w:tcW w:w="615" w:type="pct"/>
            <w:vMerge w:val="restart"/>
            <w:noWrap w:val="0"/>
            <w:vAlign w:val="center"/>
          </w:tcPr>
          <w:p w14:paraId="05036C0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电泳烘干天然气燃烧废气排放口</w:t>
            </w:r>
          </w:p>
        </w:tc>
        <w:tc>
          <w:tcPr>
            <w:tcW w:w="1067" w:type="pct"/>
            <w:noWrap w:val="0"/>
            <w:vAlign w:val="center"/>
          </w:tcPr>
          <w:p w14:paraId="781A80E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52E9F7C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E5C645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5C700A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379FBC1E">
            <w:pPr>
              <w:jc w:val="center"/>
              <w:rPr>
                <w:rFonts w:hint="eastAsia" w:ascii="宋体" w:hAnsi="宋体" w:eastAsia="宋体" w:cs="宋体"/>
                <w:b w:val="0"/>
                <w:bCs w:val="0"/>
                <w:i w:val="0"/>
                <w:iCs w:val="0"/>
                <w:color w:val="000000"/>
                <w:sz w:val="22"/>
                <w:szCs w:val="22"/>
                <w:highlight w:val="none"/>
                <w:u w:val="none"/>
              </w:rPr>
            </w:pPr>
          </w:p>
        </w:tc>
      </w:tr>
      <w:tr w14:paraId="6F94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B3AE10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80</w:t>
            </w:r>
          </w:p>
        </w:tc>
        <w:tc>
          <w:tcPr>
            <w:tcW w:w="495" w:type="pct"/>
            <w:vMerge w:val="continue"/>
            <w:noWrap w:val="0"/>
            <w:vAlign w:val="center"/>
          </w:tcPr>
          <w:p w14:paraId="5654BBA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ECC52A2">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27803F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5B91FEA9">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E921CE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1C2283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3F5D4E00">
            <w:pPr>
              <w:jc w:val="center"/>
              <w:rPr>
                <w:rFonts w:hint="eastAsia" w:ascii="宋体" w:hAnsi="宋体" w:eastAsia="宋体" w:cs="宋体"/>
                <w:b w:val="0"/>
                <w:bCs w:val="0"/>
                <w:i w:val="0"/>
                <w:iCs w:val="0"/>
                <w:color w:val="000000"/>
                <w:sz w:val="22"/>
                <w:szCs w:val="22"/>
                <w:highlight w:val="none"/>
                <w:u w:val="none"/>
              </w:rPr>
            </w:pPr>
          </w:p>
        </w:tc>
      </w:tr>
      <w:tr w14:paraId="2306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5EAB033">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81</w:t>
            </w:r>
          </w:p>
        </w:tc>
        <w:tc>
          <w:tcPr>
            <w:tcW w:w="495" w:type="pct"/>
            <w:vMerge w:val="continue"/>
            <w:noWrap w:val="0"/>
            <w:vAlign w:val="center"/>
          </w:tcPr>
          <w:p w14:paraId="63B13EAF">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E0CB6DD">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15DFDC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605B443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CF1071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B9A734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21EC8341">
            <w:pPr>
              <w:jc w:val="center"/>
              <w:rPr>
                <w:rFonts w:hint="eastAsia" w:ascii="宋体" w:hAnsi="宋体" w:eastAsia="宋体" w:cs="宋体"/>
                <w:b w:val="0"/>
                <w:bCs w:val="0"/>
                <w:i w:val="0"/>
                <w:iCs w:val="0"/>
                <w:color w:val="000000"/>
                <w:sz w:val="22"/>
                <w:szCs w:val="22"/>
                <w:highlight w:val="none"/>
                <w:u w:val="none"/>
              </w:rPr>
            </w:pPr>
          </w:p>
        </w:tc>
      </w:tr>
      <w:tr w14:paraId="5E1A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9575F6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82</w:t>
            </w:r>
          </w:p>
        </w:tc>
        <w:tc>
          <w:tcPr>
            <w:tcW w:w="495" w:type="pct"/>
            <w:vMerge w:val="continue"/>
            <w:noWrap w:val="0"/>
            <w:vAlign w:val="center"/>
          </w:tcPr>
          <w:p w14:paraId="29EB955A">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3D40204">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636061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林格曼黑度</w:t>
            </w:r>
          </w:p>
        </w:tc>
        <w:tc>
          <w:tcPr>
            <w:tcW w:w="613" w:type="pct"/>
            <w:vMerge w:val="continue"/>
            <w:noWrap w:val="0"/>
            <w:vAlign w:val="center"/>
          </w:tcPr>
          <w:p w14:paraId="71BDE241">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DB7AB8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D6342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0EF456E9">
            <w:pPr>
              <w:jc w:val="center"/>
              <w:rPr>
                <w:rFonts w:hint="eastAsia" w:ascii="宋体" w:hAnsi="宋体" w:eastAsia="宋体" w:cs="宋体"/>
                <w:b w:val="0"/>
                <w:bCs w:val="0"/>
                <w:i w:val="0"/>
                <w:iCs w:val="0"/>
                <w:color w:val="000000"/>
                <w:sz w:val="22"/>
                <w:szCs w:val="22"/>
                <w:highlight w:val="none"/>
                <w:u w:val="none"/>
              </w:rPr>
            </w:pPr>
          </w:p>
        </w:tc>
      </w:tr>
      <w:tr w14:paraId="13CB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73B837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83</w:t>
            </w:r>
          </w:p>
        </w:tc>
        <w:tc>
          <w:tcPr>
            <w:tcW w:w="495" w:type="pct"/>
            <w:vMerge w:val="restart"/>
            <w:noWrap w:val="0"/>
            <w:vAlign w:val="center"/>
          </w:tcPr>
          <w:p w14:paraId="271F088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DA027</w:t>
            </w:r>
          </w:p>
        </w:tc>
        <w:tc>
          <w:tcPr>
            <w:tcW w:w="615" w:type="pct"/>
            <w:vMerge w:val="restart"/>
            <w:noWrap w:val="0"/>
            <w:vAlign w:val="center"/>
          </w:tcPr>
          <w:p w14:paraId="1883071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锅炉天然气燃烧废气排放口1</w:t>
            </w:r>
          </w:p>
        </w:tc>
        <w:tc>
          <w:tcPr>
            <w:tcW w:w="1067" w:type="pct"/>
            <w:noWrap w:val="0"/>
            <w:vAlign w:val="center"/>
          </w:tcPr>
          <w:p w14:paraId="0F553C3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32DF9A5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11BE85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F5AEDA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4D2E0BD">
            <w:pPr>
              <w:jc w:val="center"/>
              <w:rPr>
                <w:rFonts w:hint="eastAsia" w:ascii="宋体" w:hAnsi="宋体" w:eastAsia="宋体" w:cs="宋体"/>
                <w:b w:val="0"/>
                <w:bCs w:val="0"/>
                <w:i w:val="0"/>
                <w:iCs w:val="0"/>
                <w:color w:val="000000"/>
                <w:sz w:val="22"/>
                <w:szCs w:val="22"/>
                <w:highlight w:val="none"/>
                <w:u w:val="none"/>
              </w:rPr>
            </w:pPr>
          </w:p>
        </w:tc>
      </w:tr>
      <w:tr w14:paraId="067C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EF4D4F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84</w:t>
            </w:r>
          </w:p>
        </w:tc>
        <w:tc>
          <w:tcPr>
            <w:tcW w:w="495" w:type="pct"/>
            <w:vMerge w:val="continue"/>
            <w:noWrap w:val="0"/>
            <w:vAlign w:val="center"/>
          </w:tcPr>
          <w:p w14:paraId="35FE5868">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3660193">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5821B6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7329CA20">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8AD3FA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FD7231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3E209684">
            <w:pPr>
              <w:jc w:val="center"/>
              <w:rPr>
                <w:rFonts w:hint="eastAsia" w:ascii="宋体" w:hAnsi="宋体" w:eastAsia="宋体" w:cs="宋体"/>
                <w:b w:val="0"/>
                <w:bCs w:val="0"/>
                <w:i w:val="0"/>
                <w:iCs w:val="0"/>
                <w:color w:val="000000"/>
                <w:sz w:val="22"/>
                <w:szCs w:val="22"/>
                <w:highlight w:val="none"/>
                <w:u w:val="none"/>
              </w:rPr>
            </w:pPr>
          </w:p>
        </w:tc>
      </w:tr>
      <w:tr w14:paraId="7477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4688FE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85</w:t>
            </w:r>
          </w:p>
        </w:tc>
        <w:tc>
          <w:tcPr>
            <w:tcW w:w="495" w:type="pct"/>
            <w:vMerge w:val="continue"/>
            <w:noWrap w:val="0"/>
            <w:vAlign w:val="center"/>
          </w:tcPr>
          <w:p w14:paraId="7F6237B0">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20D9AC9">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2A6F5B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1F7AEE3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017126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4736D9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7412E1AB">
            <w:pPr>
              <w:jc w:val="center"/>
              <w:rPr>
                <w:rFonts w:hint="eastAsia" w:ascii="宋体" w:hAnsi="宋体" w:eastAsia="宋体" w:cs="宋体"/>
                <w:b w:val="0"/>
                <w:bCs w:val="0"/>
                <w:i w:val="0"/>
                <w:iCs w:val="0"/>
                <w:color w:val="000000"/>
                <w:sz w:val="22"/>
                <w:szCs w:val="22"/>
                <w:highlight w:val="none"/>
                <w:u w:val="none"/>
              </w:rPr>
            </w:pPr>
          </w:p>
        </w:tc>
      </w:tr>
      <w:tr w14:paraId="3316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972707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86</w:t>
            </w:r>
          </w:p>
        </w:tc>
        <w:tc>
          <w:tcPr>
            <w:tcW w:w="495" w:type="pct"/>
            <w:vMerge w:val="continue"/>
            <w:noWrap w:val="0"/>
            <w:vAlign w:val="center"/>
          </w:tcPr>
          <w:p w14:paraId="16B826BF">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8407893">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4EA0ED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林格曼黑度</w:t>
            </w:r>
          </w:p>
        </w:tc>
        <w:tc>
          <w:tcPr>
            <w:tcW w:w="613" w:type="pct"/>
            <w:vMerge w:val="continue"/>
            <w:noWrap w:val="0"/>
            <w:vAlign w:val="center"/>
          </w:tcPr>
          <w:p w14:paraId="06A0BDE0">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939EF4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2DCEEF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C2D626F">
            <w:pPr>
              <w:jc w:val="center"/>
              <w:rPr>
                <w:rFonts w:hint="eastAsia" w:ascii="宋体" w:hAnsi="宋体" w:eastAsia="宋体" w:cs="宋体"/>
                <w:b w:val="0"/>
                <w:bCs w:val="0"/>
                <w:i w:val="0"/>
                <w:iCs w:val="0"/>
                <w:color w:val="000000"/>
                <w:sz w:val="22"/>
                <w:szCs w:val="22"/>
                <w:highlight w:val="none"/>
                <w:u w:val="none"/>
              </w:rPr>
            </w:pPr>
          </w:p>
        </w:tc>
      </w:tr>
      <w:tr w14:paraId="071C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41836E2">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87</w:t>
            </w:r>
          </w:p>
        </w:tc>
        <w:tc>
          <w:tcPr>
            <w:tcW w:w="495" w:type="pct"/>
            <w:vMerge w:val="restart"/>
            <w:noWrap w:val="0"/>
            <w:vAlign w:val="center"/>
          </w:tcPr>
          <w:p w14:paraId="1B6E725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DA028</w:t>
            </w:r>
          </w:p>
        </w:tc>
        <w:tc>
          <w:tcPr>
            <w:tcW w:w="615" w:type="pct"/>
            <w:vMerge w:val="restart"/>
            <w:noWrap w:val="0"/>
            <w:vAlign w:val="center"/>
          </w:tcPr>
          <w:p w14:paraId="1ECB0B9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锅炉天然气燃烧废气排放口2</w:t>
            </w:r>
          </w:p>
        </w:tc>
        <w:tc>
          <w:tcPr>
            <w:tcW w:w="1067" w:type="pct"/>
            <w:noWrap w:val="0"/>
            <w:vAlign w:val="center"/>
          </w:tcPr>
          <w:p w14:paraId="7649F96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1409389D">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3FF5CC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DA618B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0F0EEDAC">
            <w:pPr>
              <w:jc w:val="center"/>
              <w:rPr>
                <w:rFonts w:hint="eastAsia" w:ascii="宋体" w:hAnsi="宋体" w:eastAsia="宋体" w:cs="宋体"/>
                <w:b w:val="0"/>
                <w:bCs w:val="0"/>
                <w:i w:val="0"/>
                <w:iCs w:val="0"/>
                <w:color w:val="000000"/>
                <w:sz w:val="22"/>
                <w:szCs w:val="22"/>
                <w:highlight w:val="none"/>
                <w:u w:val="none"/>
              </w:rPr>
            </w:pPr>
          </w:p>
        </w:tc>
      </w:tr>
      <w:tr w14:paraId="4005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44A594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88</w:t>
            </w:r>
          </w:p>
        </w:tc>
        <w:tc>
          <w:tcPr>
            <w:tcW w:w="495" w:type="pct"/>
            <w:vMerge w:val="continue"/>
            <w:noWrap w:val="0"/>
            <w:vAlign w:val="center"/>
          </w:tcPr>
          <w:p w14:paraId="75FB185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86D71D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E0C0F9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5199D7B7">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0FFEB9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A67119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1A36A85F">
            <w:pPr>
              <w:jc w:val="center"/>
              <w:rPr>
                <w:rFonts w:hint="eastAsia" w:ascii="宋体" w:hAnsi="宋体" w:eastAsia="宋体" w:cs="宋体"/>
                <w:b w:val="0"/>
                <w:bCs w:val="0"/>
                <w:i w:val="0"/>
                <w:iCs w:val="0"/>
                <w:color w:val="000000"/>
                <w:sz w:val="22"/>
                <w:szCs w:val="22"/>
                <w:highlight w:val="none"/>
                <w:u w:val="none"/>
              </w:rPr>
            </w:pPr>
          </w:p>
        </w:tc>
      </w:tr>
      <w:tr w14:paraId="1D3D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BF46D4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89</w:t>
            </w:r>
          </w:p>
        </w:tc>
        <w:tc>
          <w:tcPr>
            <w:tcW w:w="495" w:type="pct"/>
            <w:vMerge w:val="continue"/>
            <w:noWrap w:val="0"/>
            <w:vAlign w:val="center"/>
          </w:tcPr>
          <w:p w14:paraId="240298F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CF2938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B48B03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14F4656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BA51F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022177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72A508CC">
            <w:pPr>
              <w:jc w:val="center"/>
              <w:rPr>
                <w:rFonts w:hint="eastAsia" w:ascii="宋体" w:hAnsi="宋体" w:eastAsia="宋体" w:cs="宋体"/>
                <w:b w:val="0"/>
                <w:bCs w:val="0"/>
                <w:i w:val="0"/>
                <w:iCs w:val="0"/>
                <w:color w:val="000000"/>
                <w:sz w:val="22"/>
                <w:szCs w:val="22"/>
                <w:highlight w:val="none"/>
                <w:u w:val="none"/>
              </w:rPr>
            </w:pPr>
          </w:p>
        </w:tc>
      </w:tr>
      <w:tr w14:paraId="226E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322" w:type="pct"/>
            <w:noWrap/>
            <w:vAlign w:val="center"/>
          </w:tcPr>
          <w:p w14:paraId="5C903D50">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90</w:t>
            </w:r>
          </w:p>
        </w:tc>
        <w:tc>
          <w:tcPr>
            <w:tcW w:w="495" w:type="pct"/>
            <w:vMerge w:val="continue"/>
            <w:noWrap w:val="0"/>
            <w:vAlign w:val="center"/>
          </w:tcPr>
          <w:p w14:paraId="1772DDE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B69441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305FF8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林格曼黑度</w:t>
            </w:r>
          </w:p>
        </w:tc>
        <w:tc>
          <w:tcPr>
            <w:tcW w:w="613" w:type="pct"/>
            <w:vMerge w:val="continue"/>
            <w:noWrap w:val="0"/>
            <w:vAlign w:val="center"/>
          </w:tcPr>
          <w:p w14:paraId="113BBF4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BFC23A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E2B2DA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0E6970C5">
            <w:pPr>
              <w:jc w:val="center"/>
              <w:rPr>
                <w:rFonts w:hint="eastAsia" w:ascii="宋体" w:hAnsi="宋体" w:eastAsia="宋体" w:cs="宋体"/>
                <w:b w:val="0"/>
                <w:bCs w:val="0"/>
                <w:i w:val="0"/>
                <w:iCs w:val="0"/>
                <w:color w:val="000000"/>
                <w:sz w:val="22"/>
                <w:szCs w:val="22"/>
                <w:highlight w:val="none"/>
                <w:u w:val="none"/>
              </w:rPr>
            </w:pPr>
          </w:p>
        </w:tc>
      </w:tr>
      <w:tr w14:paraId="276D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91C7A9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91</w:t>
            </w:r>
          </w:p>
        </w:tc>
        <w:tc>
          <w:tcPr>
            <w:tcW w:w="495" w:type="pct"/>
            <w:vMerge w:val="restart"/>
            <w:noWrap w:val="0"/>
            <w:vAlign w:val="center"/>
          </w:tcPr>
          <w:p w14:paraId="6D93874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DA029</w:t>
            </w:r>
          </w:p>
        </w:tc>
        <w:tc>
          <w:tcPr>
            <w:tcW w:w="615" w:type="pct"/>
            <w:vMerge w:val="restart"/>
            <w:noWrap w:val="0"/>
            <w:vAlign w:val="center"/>
          </w:tcPr>
          <w:p w14:paraId="11367A8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锅炉天然气燃烧废气排放口3</w:t>
            </w:r>
          </w:p>
        </w:tc>
        <w:tc>
          <w:tcPr>
            <w:tcW w:w="1067" w:type="pct"/>
            <w:noWrap w:val="0"/>
            <w:vAlign w:val="center"/>
          </w:tcPr>
          <w:p w14:paraId="46D80B9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SO2</w:t>
            </w:r>
          </w:p>
        </w:tc>
        <w:tc>
          <w:tcPr>
            <w:tcW w:w="613" w:type="pct"/>
            <w:vMerge w:val="continue"/>
            <w:noWrap w:val="0"/>
            <w:vAlign w:val="center"/>
          </w:tcPr>
          <w:p w14:paraId="5CFE8CD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8FE1E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8C6D29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12093ACF">
            <w:pPr>
              <w:jc w:val="center"/>
              <w:rPr>
                <w:rFonts w:hint="eastAsia" w:ascii="宋体" w:hAnsi="宋体" w:eastAsia="宋体" w:cs="宋体"/>
                <w:b w:val="0"/>
                <w:bCs w:val="0"/>
                <w:i w:val="0"/>
                <w:iCs w:val="0"/>
                <w:color w:val="000000"/>
                <w:sz w:val="22"/>
                <w:szCs w:val="22"/>
                <w:highlight w:val="none"/>
                <w:u w:val="none"/>
              </w:rPr>
            </w:pPr>
          </w:p>
        </w:tc>
      </w:tr>
      <w:tr w14:paraId="1221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BCB3B0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92</w:t>
            </w:r>
          </w:p>
        </w:tc>
        <w:tc>
          <w:tcPr>
            <w:tcW w:w="495" w:type="pct"/>
            <w:vMerge w:val="continue"/>
            <w:noWrap w:val="0"/>
            <w:vAlign w:val="center"/>
          </w:tcPr>
          <w:p w14:paraId="076D588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A6703E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5EF3BC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4A93E47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A81C45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A139C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4A8A8E64">
            <w:pPr>
              <w:jc w:val="center"/>
              <w:rPr>
                <w:rFonts w:hint="eastAsia" w:ascii="宋体" w:hAnsi="宋体" w:eastAsia="宋体" w:cs="宋体"/>
                <w:b w:val="0"/>
                <w:bCs w:val="0"/>
                <w:i w:val="0"/>
                <w:iCs w:val="0"/>
                <w:color w:val="000000"/>
                <w:sz w:val="22"/>
                <w:szCs w:val="22"/>
                <w:highlight w:val="none"/>
                <w:u w:val="none"/>
              </w:rPr>
            </w:pPr>
          </w:p>
        </w:tc>
      </w:tr>
      <w:tr w14:paraId="50F6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7776153">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93</w:t>
            </w:r>
          </w:p>
        </w:tc>
        <w:tc>
          <w:tcPr>
            <w:tcW w:w="495" w:type="pct"/>
            <w:vMerge w:val="continue"/>
            <w:noWrap w:val="0"/>
            <w:vAlign w:val="center"/>
          </w:tcPr>
          <w:p w14:paraId="3333635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E71091C">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F1E7D2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73D3BE3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2A9589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061D67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7CDE8BD9">
            <w:pPr>
              <w:jc w:val="center"/>
              <w:rPr>
                <w:rFonts w:hint="eastAsia" w:ascii="宋体" w:hAnsi="宋体" w:eastAsia="宋体" w:cs="宋体"/>
                <w:b w:val="0"/>
                <w:bCs w:val="0"/>
                <w:i w:val="0"/>
                <w:iCs w:val="0"/>
                <w:color w:val="000000"/>
                <w:sz w:val="22"/>
                <w:szCs w:val="22"/>
                <w:highlight w:val="none"/>
                <w:u w:val="none"/>
              </w:rPr>
            </w:pPr>
          </w:p>
        </w:tc>
      </w:tr>
      <w:tr w14:paraId="13BB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6BB01D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94</w:t>
            </w:r>
          </w:p>
        </w:tc>
        <w:tc>
          <w:tcPr>
            <w:tcW w:w="495" w:type="pct"/>
            <w:vMerge w:val="continue"/>
            <w:noWrap w:val="0"/>
            <w:vAlign w:val="center"/>
          </w:tcPr>
          <w:p w14:paraId="0B69D3F4">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0CC68F5">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B844F8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林格曼黑度</w:t>
            </w:r>
          </w:p>
        </w:tc>
        <w:tc>
          <w:tcPr>
            <w:tcW w:w="613" w:type="pct"/>
            <w:vMerge w:val="continue"/>
            <w:noWrap w:val="0"/>
            <w:vAlign w:val="center"/>
          </w:tcPr>
          <w:p w14:paraId="56D1266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94BA20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8D4548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84AF119">
            <w:pPr>
              <w:jc w:val="center"/>
              <w:rPr>
                <w:rFonts w:hint="eastAsia" w:ascii="宋体" w:hAnsi="宋体" w:eastAsia="宋体" w:cs="宋体"/>
                <w:b w:val="0"/>
                <w:bCs w:val="0"/>
                <w:i w:val="0"/>
                <w:iCs w:val="0"/>
                <w:color w:val="000000"/>
                <w:sz w:val="22"/>
                <w:szCs w:val="22"/>
                <w:highlight w:val="none"/>
                <w:u w:val="none"/>
              </w:rPr>
            </w:pPr>
          </w:p>
        </w:tc>
      </w:tr>
      <w:tr w14:paraId="5D79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2F73E3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95</w:t>
            </w:r>
          </w:p>
        </w:tc>
        <w:tc>
          <w:tcPr>
            <w:tcW w:w="495" w:type="pct"/>
            <w:vMerge w:val="restart"/>
            <w:noWrap w:val="0"/>
            <w:vAlign w:val="center"/>
          </w:tcPr>
          <w:p w14:paraId="54E7D86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DA030</w:t>
            </w:r>
          </w:p>
        </w:tc>
        <w:tc>
          <w:tcPr>
            <w:tcW w:w="615" w:type="pct"/>
            <w:vMerge w:val="restart"/>
            <w:noWrap w:val="0"/>
            <w:vAlign w:val="center"/>
          </w:tcPr>
          <w:p w14:paraId="40772AF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空腔注蜡废气排放口</w:t>
            </w:r>
          </w:p>
        </w:tc>
        <w:tc>
          <w:tcPr>
            <w:tcW w:w="1067" w:type="pct"/>
            <w:noWrap w:val="0"/>
            <w:vAlign w:val="center"/>
          </w:tcPr>
          <w:p w14:paraId="57E1A56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6D9A307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534246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7AEA08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6EA14447">
            <w:pPr>
              <w:jc w:val="center"/>
              <w:rPr>
                <w:rFonts w:hint="eastAsia" w:ascii="宋体" w:hAnsi="宋体" w:eastAsia="宋体" w:cs="宋体"/>
                <w:b w:val="0"/>
                <w:bCs w:val="0"/>
                <w:i w:val="0"/>
                <w:iCs w:val="0"/>
                <w:color w:val="000000"/>
                <w:sz w:val="22"/>
                <w:szCs w:val="22"/>
                <w:highlight w:val="none"/>
                <w:u w:val="none"/>
              </w:rPr>
            </w:pPr>
          </w:p>
        </w:tc>
      </w:tr>
      <w:tr w14:paraId="0FA5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4E3695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96</w:t>
            </w:r>
          </w:p>
        </w:tc>
        <w:tc>
          <w:tcPr>
            <w:tcW w:w="495" w:type="pct"/>
            <w:vMerge w:val="continue"/>
            <w:noWrap w:val="0"/>
            <w:vAlign w:val="center"/>
          </w:tcPr>
          <w:p w14:paraId="2C7FD3C9">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9F6909A">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3F6470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3BDFAAD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8AB013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498535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1AA75F0E">
            <w:pPr>
              <w:jc w:val="center"/>
              <w:rPr>
                <w:rFonts w:hint="eastAsia" w:ascii="宋体" w:hAnsi="宋体" w:eastAsia="宋体" w:cs="宋体"/>
                <w:b w:val="0"/>
                <w:bCs w:val="0"/>
                <w:i w:val="0"/>
                <w:iCs w:val="0"/>
                <w:color w:val="000000"/>
                <w:sz w:val="22"/>
                <w:szCs w:val="22"/>
                <w:highlight w:val="none"/>
                <w:u w:val="none"/>
              </w:rPr>
            </w:pPr>
          </w:p>
        </w:tc>
      </w:tr>
      <w:tr w14:paraId="30BF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3C3EF4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97</w:t>
            </w:r>
          </w:p>
        </w:tc>
        <w:tc>
          <w:tcPr>
            <w:tcW w:w="495" w:type="pct"/>
            <w:noWrap w:val="0"/>
            <w:vAlign w:val="center"/>
          </w:tcPr>
          <w:p w14:paraId="1577F3D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DA031</w:t>
            </w:r>
          </w:p>
        </w:tc>
        <w:tc>
          <w:tcPr>
            <w:tcW w:w="615" w:type="pct"/>
            <w:noWrap w:val="0"/>
            <w:vAlign w:val="center"/>
          </w:tcPr>
          <w:p w14:paraId="6CB651C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总装二线柴油加注废气排放口</w:t>
            </w:r>
          </w:p>
        </w:tc>
        <w:tc>
          <w:tcPr>
            <w:tcW w:w="1067" w:type="pct"/>
            <w:noWrap w:val="0"/>
            <w:vAlign w:val="center"/>
          </w:tcPr>
          <w:p w14:paraId="4E21709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2AB7504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70DAD6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797484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35350E2">
            <w:pPr>
              <w:jc w:val="center"/>
              <w:rPr>
                <w:rFonts w:hint="eastAsia" w:ascii="宋体" w:hAnsi="宋体" w:eastAsia="宋体" w:cs="宋体"/>
                <w:b w:val="0"/>
                <w:bCs w:val="0"/>
                <w:i w:val="0"/>
                <w:iCs w:val="0"/>
                <w:color w:val="000000"/>
                <w:sz w:val="22"/>
                <w:szCs w:val="22"/>
                <w:highlight w:val="none"/>
                <w:u w:val="none"/>
              </w:rPr>
            </w:pPr>
          </w:p>
        </w:tc>
      </w:tr>
      <w:tr w14:paraId="4306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3CF8E7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98</w:t>
            </w:r>
          </w:p>
        </w:tc>
        <w:tc>
          <w:tcPr>
            <w:tcW w:w="495" w:type="pct"/>
            <w:vMerge w:val="restart"/>
            <w:noWrap w:val="0"/>
            <w:vAlign w:val="center"/>
          </w:tcPr>
          <w:p w14:paraId="59D3B80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DA032</w:t>
            </w:r>
          </w:p>
        </w:tc>
        <w:tc>
          <w:tcPr>
            <w:tcW w:w="615" w:type="pct"/>
            <w:vMerge w:val="restart"/>
            <w:noWrap w:val="0"/>
            <w:vAlign w:val="center"/>
          </w:tcPr>
          <w:p w14:paraId="0E3AA4F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总装二线下线检测废气排放口1</w:t>
            </w:r>
          </w:p>
        </w:tc>
        <w:tc>
          <w:tcPr>
            <w:tcW w:w="1067" w:type="pct"/>
            <w:noWrap w:val="0"/>
            <w:vAlign w:val="center"/>
          </w:tcPr>
          <w:p w14:paraId="5A2FF80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6E6F456A">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C86E87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129868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E12DB0A">
            <w:pPr>
              <w:jc w:val="center"/>
              <w:rPr>
                <w:rFonts w:hint="eastAsia" w:ascii="宋体" w:hAnsi="宋体" w:eastAsia="宋体" w:cs="宋体"/>
                <w:b w:val="0"/>
                <w:bCs w:val="0"/>
                <w:i w:val="0"/>
                <w:iCs w:val="0"/>
                <w:color w:val="000000"/>
                <w:sz w:val="22"/>
                <w:szCs w:val="22"/>
                <w:highlight w:val="none"/>
                <w:u w:val="none"/>
              </w:rPr>
            </w:pPr>
          </w:p>
        </w:tc>
      </w:tr>
      <w:tr w14:paraId="3BD1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1A660F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99</w:t>
            </w:r>
          </w:p>
        </w:tc>
        <w:tc>
          <w:tcPr>
            <w:tcW w:w="495" w:type="pct"/>
            <w:vMerge w:val="continue"/>
            <w:noWrap w:val="0"/>
            <w:vAlign w:val="center"/>
          </w:tcPr>
          <w:p w14:paraId="778484C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783ADAE">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F6AB48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5251825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87D7AA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8AAEB3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784865BB">
            <w:pPr>
              <w:jc w:val="center"/>
              <w:rPr>
                <w:rFonts w:hint="eastAsia" w:ascii="宋体" w:hAnsi="宋体" w:eastAsia="宋体" w:cs="宋体"/>
                <w:b w:val="0"/>
                <w:bCs w:val="0"/>
                <w:i w:val="0"/>
                <w:iCs w:val="0"/>
                <w:color w:val="000000"/>
                <w:sz w:val="22"/>
                <w:szCs w:val="22"/>
                <w:highlight w:val="none"/>
                <w:u w:val="none"/>
              </w:rPr>
            </w:pPr>
          </w:p>
        </w:tc>
      </w:tr>
      <w:tr w14:paraId="43A7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322" w:type="pct"/>
            <w:noWrap/>
            <w:vAlign w:val="center"/>
          </w:tcPr>
          <w:p w14:paraId="67FC5E60">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100</w:t>
            </w:r>
          </w:p>
        </w:tc>
        <w:tc>
          <w:tcPr>
            <w:tcW w:w="495" w:type="pct"/>
            <w:vMerge w:val="continue"/>
            <w:noWrap w:val="0"/>
            <w:vAlign w:val="center"/>
          </w:tcPr>
          <w:p w14:paraId="7BC317DD">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24AF515">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52ED8F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070B12F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1A16D7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4607CD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B0678CD">
            <w:pPr>
              <w:jc w:val="center"/>
              <w:rPr>
                <w:rFonts w:hint="eastAsia" w:ascii="宋体" w:hAnsi="宋体" w:eastAsia="宋体" w:cs="宋体"/>
                <w:b w:val="0"/>
                <w:bCs w:val="0"/>
                <w:i w:val="0"/>
                <w:iCs w:val="0"/>
                <w:color w:val="000000"/>
                <w:sz w:val="22"/>
                <w:szCs w:val="22"/>
                <w:highlight w:val="none"/>
                <w:u w:val="none"/>
              </w:rPr>
            </w:pPr>
          </w:p>
        </w:tc>
      </w:tr>
      <w:tr w14:paraId="1DA6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4A882B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101</w:t>
            </w:r>
          </w:p>
        </w:tc>
        <w:tc>
          <w:tcPr>
            <w:tcW w:w="495" w:type="pct"/>
            <w:vMerge w:val="restart"/>
            <w:noWrap w:val="0"/>
            <w:vAlign w:val="center"/>
          </w:tcPr>
          <w:p w14:paraId="3F7320A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DA033</w:t>
            </w:r>
          </w:p>
        </w:tc>
        <w:tc>
          <w:tcPr>
            <w:tcW w:w="615" w:type="pct"/>
            <w:vMerge w:val="restart"/>
            <w:noWrap w:val="0"/>
            <w:vAlign w:val="center"/>
          </w:tcPr>
          <w:p w14:paraId="250CC11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总装二线下线检测废气排放口2</w:t>
            </w:r>
          </w:p>
        </w:tc>
        <w:tc>
          <w:tcPr>
            <w:tcW w:w="1067" w:type="pct"/>
            <w:noWrap w:val="0"/>
            <w:vAlign w:val="center"/>
          </w:tcPr>
          <w:p w14:paraId="3F1C0B6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NOx</w:t>
            </w:r>
          </w:p>
        </w:tc>
        <w:tc>
          <w:tcPr>
            <w:tcW w:w="613" w:type="pct"/>
            <w:vMerge w:val="continue"/>
            <w:noWrap w:val="0"/>
            <w:vAlign w:val="center"/>
          </w:tcPr>
          <w:p w14:paraId="4BCE6A8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017A53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0F23A6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1D6B378">
            <w:pPr>
              <w:jc w:val="center"/>
              <w:rPr>
                <w:rFonts w:hint="eastAsia" w:ascii="宋体" w:hAnsi="宋体" w:eastAsia="宋体" w:cs="宋体"/>
                <w:b w:val="0"/>
                <w:bCs w:val="0"/>
                <w:i w:val="0"/>
                <w:iCs w:val="0"/>
                <w:color w:val="000000"/>
                <w:sz w:val="22"/>
                <w:szCs w:val="22"/>
                <w:highlight w:val="none"/>
                <w:u w:val="none"/>
              </w:rPr>
            </w:pPr>
          </w:p>
        </w:tc>
      </w:tr>
      <w:tr w14:paraId="0EE0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5AB5A22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102</w:t>
            </w:r>
          </w:p>
        </w:tc>
        <w:tc>
          <w:tcPr>
            <w:tcW w:w="495" w:type="pct"/>
            <w:vMerge w:val="continue"/>
            <w:noWrap w:val="0"/>
            <w:vAlign w:val="center"/>
          </w:tcPr>
          <w:p w14:paraId="2EDC7D8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B2A9E0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6F1299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0166A7D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A7066B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C2C270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159EDFDF">
            <w:pPr>
              <w:jc w:val="center"/>
              <w:rPr>
                <w:rFonts w:hint="eastAsia" w:ascii="宋体" w:hAnsi="宋体" w:eastAsia="宋体" w:cs="宋体"/>
                <w:b w:val="0"/>
                <w:bCs w:val="0"/>
                <w:i w:val="0"/>
                <w:iCs w:val="0"/>
                <w:color w:val="000000"/>
                <w:sz w:val="22"/>
                <w:szCs w:val="22"/>
                <w:highlight w:val="none"/>
                <w:u w:val="none"/>
              </w:rPr>
            </w:pPr>
          </w:p>
        </w:tc>
      </w:tr>
      <w:tr w14:paraId="1C9D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7099590">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103</w:t>
            </w:r>
          </w:p>
        </w:tc>
        <w:tc>
          <w:tcPr>
            <w:tcW w:w="495" w:type="pct"/>
            <w:vMerge w:val="continue"/>
            <w:noWrap w:val="0"/>
            <w:vAlign w:val="center"/>
          </w:tcPr>
          <w:p w14:paraId="48DF7BD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D358C5A">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1EA89D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TSP</w:t>
            </w:r>
          </w:p>
        </w:tc>
        <w:tc>
          <w:tcPr>
            <w:tcW w:w="613" w:type="pct"/>
            <w:vMerge w:val="continue"/>
            <w:noWrap w:val="0"/>
            <w:vAlign w:val="center"/>
          </w:tcPr>
          <w:p w14:paraId="2FF5E01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7CBB1B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FBCF42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5ECD82F2">
            <w:pPr>
              <w:jc w:val="center"/>
              <w:rPr>
                <w:rFonts w:hint="eastAsia" w:ascii="宋体" w:hAnsi="宋体" w:eastAsia="宋体" w:cs="宋体"/>
                <w:b w:val="0"/>
                <w:bCs w:val="0"/>
                <w:i w:val="0"/>
                <w:iCs w:val="0"/>
                <w:color w:val="000000"/>
                <w:sz w:val="22"/>
                <w:szCs w:val="22"/>
                <w:highlight w:val="none"/>
                <w:u w:val="none"/>
              </w:rPr>
            </w:pPr>
          </w:p>
        </w:tc>
      </w:tr>
      <w:tr w14:paraId="1531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0CEA43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104</w:t>
            </w:r>
          </w:p>
        </w:tc>
        <w:tc>
          <w:tcPr>
            <w:tcW w:w="1110" w:type="pct"/>
            <w:gridSpan w:val="2"/>
            <w:vMerge w:val="restart"/>
            <w:noWrap w:val="0"/>
            <w:vAlign w:val="center"/>
          </w:tcPr>
          <w:p w14:paraId="1259A16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厂界</w:t>
            </w:r>
          </w:p>
        </w:tc>
        <w:tc>
          <w:tcPr>
            <w:tcW w:w="1067" w:type="pct"/>
            <w:noWrap w:val="0"/>
            <w:vAlign w:val="center"/>
          </w:tcPr>
          <w:p w14:paraId="1C4390E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w:t>
            </w:r>
          </w:p>
        </w:tc>
        <w:tc>
          <w:tcPr>
            <w:tcW w:w="613" w:type="pct"/>
            <w:vMerge w:val="restart"/>
            <w:noWrap w:val="0"/>
            <w:vAlign w:val="center"/>
          </w:tcPr>
          <w:p w14:paraId="27A79A5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温度、气压、风速、风向</w:t>
            </w:r>
          </w:p>
        </w:tc>
        <w:tc>
          <w:tcPr>
            <w:tcW w:w="362" w:type="pct"/>
            <w:noWrap/>
            <w:vAlign w:val="center"/>
          </w:tcPr>
          <w:p w14:paraId="7E531E5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49E6D2F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08CD91F">
            <w:pPr>
              <w:jc w:val="center"/>
              <w:rPr>
                <w:rFonts w:hint="eastAsia" w:ascii="宋体" w:hAnsi="宋体" w:eastAsia="宋体" w:cs="宋体"/>
                <w:b w:val="0"/>
                <w:bCs w:val="0"/>
                <w:i w:val="0"/>
                <w:iCs w:val="0"/>
                <w:color w:val="000000"/>
                <w:sz w:val="22"/>
                <w:szCs w:val="22"/>
                <w:highlight w:val="none"/>
                <w:u w:val="none"/>
              </w:rPr>
            </w:pPr>
          </w:p>
        </w:tc>
      </w:tr>
      <w:tr w14:paraId="3FC3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458765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105</w:t>
            </w:r>
          </w:p>
        </w:tc>
        <w:tc>
          <w:tcPr>
            <w:tcW w:w="1110" w:type="pct"/>
            <w:gridSpan w:val="2"/>
            <w:vMerge w:val="continue"/>
            <w:noWrap w:val="0"/>
            <w:vAlign w:val="center"/>
          </w:tcPr>
          <w:p w14:paraId="4888884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59BE89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二甲苯</w:t>
            </w:r>
          </w:p>
        </w:tc>
        <w:tc>
          <w:tcPr>
            <w:tcW w:w="613" w:type="pct"/>
            <w:vMerge w:val="continue"/>
            <w:noWrap w:val="0"/>
            <w:vAlign w:val="center"/>
          </w:tcPr>
          <w:p w14:paraId="453E785D">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0D5326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80187E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7DBEE039">
            <w:pPr>
              <w:jc w:val="center"/>
              <w:rPr>
                <w:rFonts w:hint="eastAsia" w:ascii="宋体" w:hAnsi="宋体" w:eastAsia="宋体" w:cs="宋体"/>
                <w:b w:val="0"/>
                <w:bCs w:val="0"/>
                <w:i w:val="0"/>
                <w:iCs w:val="0"/>
                <w:color w:val="000000"/>
                <w:sz w:val="22"/>
                <w:szCs w:val="22"/>
                <w:highlight w:val="none"/>
                <w:u w:val="none"/>
              </w:rPr>
            </w:pPr>
          </w:p>
        </w:tc>
      </w:tr>
      <w:tr w14:paraId="3361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1E0F81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106</w:t>
            </w:r>
          </w:p>
        </w:tc>
        <w:tc>
          <w:tcPr>
            <w:tcW w:w="1110" w:type="pct"/>
            <w:gridSpan w:val="2"/>
            <w:vMerge w:val="continue"/>
            <w:noWrap w:val="0"/>
            <w:vAlign w:val="center"/>
          </w:tcPr>
          <w:p w14:paraId="3DF0158C">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661EEA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0AF39C0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A22E93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4B1F455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74F2E79C">
            <w:pPr>
              <w:jc w:val="center"/>
              <w:rPr>
                <w:rFonts w:hint="eastAsia" w:ascii="宋体" w:hAnsi="宋体" w:eastAsia="宋体" w:cs="宋体"/>
                <w:b w:val="0"/>
                <w:bCs w:val="0"/>
                <w:i w:val="0"/>
                <w:iCs w:val="0"/>
                <w:color w:val="000000"/>
                <w:sz w:val="22"/>
                <w:szCs w:val="22"/>
                <w:highlight w:val="none"/>
                <w:u w:val="none"/>
              </w:rPr>
            </w:pPr>
          </w:p>
        </w:tc>
      </w:tr>
      <w:tr w14:paraId="1075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74A51D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107</w:t>
            </w:r>
          </w:p>
        </w:tc>
        <w:tc>
          <w:tcPr>
            <w:tcW w:w="1110" w:type="pct"/>
            <w:gridSpan w:val="2"/>
            <w:vMerge w:val="continue"/>
            <w:noWrap w:val="0"/>
            <w:vAlign w:val="center"/>
          </w:tcPr>
          <w:p w14:paraId="44F88D7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D00297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颗粒物</w:t>
            </w:r>
          </w:p>
        </w:tc>
        <w:tc>
          <w:tcPr>
            <w:tcW w:w="613" w:type="pct"/>
            <w:vMerge w:val="continue"/>
            <w:noWrap w:val="0"/>
            <w:vAlign w:val="center"/>
          </w:tcPr>
          <w:p w14:paraId="4607B4F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32820F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B19D81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CAC2CBF">
            <w:pPr>
              <w:jc w:val="center"/>
              <w:rPr>
                <w:rFonts w:hint="eastAsia" w:ascii="宋体" w:hAnsi="宋体" w:eastAsia="宋体" w:cs="宋体"/>
                <w:b w:val="0"/>
                <w:bCs w:val="0"/>
                <w:i w:val="0"/>
                <w:iCs w:val="0"/>
                <w:color w:val="000000"/>
                <w:sz w:val="22"/>
                <w:szCs w:val="22"/>
                <w:highlight w:val="none"/>
                <w:u w:val="none"/>
              </w:rPr>
            </w:pPr>
          </w:p>
        </w:tc>
      </w:tr>
      <w:tr w14:paraId="7E46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AECBC7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108</w:t>
            </w:r>
          </w:p>
        </w:tc>
        <w:tc>
          <w:tcPr>
            <w:tcW w:w="1110" w:type="pct"/>
            <w:gridSpan w:val="2"/>
            <w:vMerge w:val="continue"/>
            <w:noWrap w:val="0"/>
            <w:vAlign w:val="center"/>
          </w:tcPr>
          <w:p w14:paraId="48E16FBA">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20AFEB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2073CA19">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7AA131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0E731A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1次/半年</w:t>
            </w:r>
          </w:p>
        </w:tc>
        <w:tc>
          <w:tcPr>
            <w:tcW w:w="810" w:type="pct"/>
            <w:noWrap/>
            <w:vAlign w:val="center"/>
          </w:tcPr>
          <w:p w14:paraId="1D99157A">
            <w:pPr>
              <w:jc w:val="center"/>
              <w:rPr>
                <w:rFonts w:hint="eastAsia" w:ascii="宋体" w:hAnsi="宋体" w:eastAsia="宋体" w:cs="宋体"/>
                <w:b w:val="0"/>
                <w:bCs w:val="0"/>
                <w:i w:val="0"/>
                <w:iCs w:val="0"/>
                <w:color w:val="000000"/>
                <w:sz w:val="22"/>
                <w:szCs w:val="22"/>
                <w:highlight w:val="none"/>
                <w:u w:val="none"/>
              </w:rPr>
            </w:pPr>
          </w:p>
        </w:tc>
      </w:tr>
      <w:tr w14:paraId="15EC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01D74A3">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109</w:t>
            </w:r>
          </w:p>
        </w:tc>
        <w:tc>
          <w:tcPr>
            <w:tcW w:w="1110" w:type="pct"/>
            <w:gridSpan w:val="2"/>
            <w:vMerge w:val="continue"/>
            <w:noWrap w:val="0"/>
            <w:vAlign w:val="center"/>
          </w:tcPr>
          <w:p w14:paraId="60982F6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95728B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苯系物</w:t>
            </w:r>
          </w:p>
        </w:tc>
        <w:tc>
          <w:tcPr>
            <w:tcW w:w="613" w:type="pct"/>
            <w:vMerge w:val="continue"/>
            <w:noWrap w:val="0"/>
            <w:vAlign w:val="center"/>
          </w:tcPr>
          <w:p w14:paraId="7BB8E49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92CDFA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E19489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BADE3BC">
            <w:pPr>
              <w:jc w:val="center"/>
              <w:rPr>
                <w:rFonts w:hint="eastAsia" w:ascii="宋体" w:hAnsi="宋体" w:eastAsia="宋体" w:cs="宋体"/>
                <w:b w:val="0"/>
                <w:bCs w:val="0"/>
                <w:i w:val="0"/>
                <w:iCs w:val="0"/>
                <w:color w:val="000000"/>
                <w:sz w:val="22"/>
                <w:szCs w:val="22"/>
                <w:highlight w:val="none"/>
                <w:u w:val="none"/>
              </w:rPr>
            </w:pPr>
          </w:p>
        </w:tc>
      </w:tr>
      <w:tr w14:paraId="2E69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E8A33D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110</w:t>
            </w:r>
          </w:p>
        </w:tc>
        <w:tc>
          <w:tcPr>
            <w:tcW w:w="1110" w:type="pct"/>
            <w:gridSpan w:val="2"/>
            <w:vMerge w:val="restart"/>
            <w:noWrap w:val="0"/>
            <w:vAlign w:val="center"/>
          </w:tcPr>
          <w:p w14:paraId="48ABDE8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敏感目标-津福花园</w:t>
            </w:r>
          </w:p>
        </w:tc>
        <w:tc>
          <w:tcPr>
            <w:tcW w:w="1067" w:type="pct"/>
            <w:noWrap w:val="0"/>
            <w:vAlign w:val="center"/>
          </w:tcPr>
          <w:p w14:paraId="00D0CFE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非甲烷总烃</w:t>
            </w:r>
          </w:p>
        </w:tc>
        <w:tc>
          <w:tcPr>
            <w:tcW w:w="613" w:type="pct"/>
            <w:vMerge w:val="continue"/>
            <w:noWrap w:val="0"/>
            <w:vAlign w:val="center"/>
          </w:tcPr>
          <w:p w14:paraId="0D83E08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C965BA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E2A590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A73481B">
            <w:pPr>
              <w:jc w:val="center"/>
              <w:rPr>
                <w:rFonts w:hint="eastAsia" w:ascii="宋体" w:hAnsi="宋体" w:eastAsia="宋体" w:cs="宋体"/>
                <w:b w:val="0"/>
                <w:bCs w:val="0"/>
                <w:i w:val="0"/>
                <w:iCs w:val="0"/>
                <w:color w:val="000000"/>
                <w:sz w:val="22"/>
                <w:szCs w:val="22"/>
                <w:highlight w:val="none"/>
                <w:u w:val="none"/>
              </w:rPr>
            </w:pPr>
          </w:p>
        </w:tc>
      </w:tr>
      <w:tr w14:paraId="6290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1464AEA">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111</w:t>
            </w:r>
          </w:p>
        </w:tc>
        <w:tc>
          <w:tcPr>
            <w:tcW w:w="1110" w:type="pct"/>
            <w:gridSpan w:val="2"/>
            <w:vMerge w:val="continue"/>
            <w:noWrap w:val="0"/>
            <w:vAlign w:val="center"/>
          </w:tcPr>
          <w:p w14:paraId="5815586F">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776BA3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VOCs</w:t>
            </w:r>
          </w:p>
        </w:tc>
        <w:tc>
          <w:tcPr>
            <w:tcW w:w="613" w:type="pct"/>
            <w:vMerge w:val="continue"/>
            <w:noWrap w:val="0"/>
            <w:vAlign w:val="center"/>
          </w:tcPr>
          <w:p w14:paraId="4352710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7D12C1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033DDA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66DCBFC4">
            <w:pPr>
              <w:jc w:val="center"/>
              <w:rPr>
                <w:rFonts w:hint="eastAsia" w:ascii="宋体" w:hAnsi="宋体" w:eastAsia="宋体" w:cs="宋体"/>
                <w:b w:val="0"/>
                <w:bCs w:val="0"/>
                <w:i w:val="0"/>
                <w:iCs w:val="0"/>
                <w:color w:val="000000"/>
                <w:sz w:val="22"/>
                <w:szCs w:val="22"/>
                <w:highlight w:val="none"/>
                <w:u w:val="none"/>
              </w:rPr>
            </w:pPr>
          </w:p>
        </w:tc>
      </w:tr>
      <w:tr w14:paraId="07C1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60589A2">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112</w:t>
            </w:r>
          </w:p>
        </w:tc>
        <w:tc>
          <w:tcPr>
            <w:tcW w:w="1110" w:type="pct"/>
            <w:gridSpan w:val="2"/>
            <w:vMerge w:val="continue"/>
            <w:noWrap w:val="0"/>
            <w:vAlign w:val="center"/>
          </w:tcPr>
          <w:p w14:paraId="65268533">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4B6E34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甲苯</w:t>
            </w:r>
          </w:p>
        </w:tc>
        <w:tc>
          <w:tcPr>
            <w:tcW w:w="613" w:type="pct"/>
            <w:vMerge w:val="continue"/>
            <w:noWrap w:val="0"/>
            <w:vAlign w:val="center"/>
          </w:tcPr>
          <w:p w14:paraId="7B6CFD4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557DE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6A79F0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85837AB">
            <w:pPr>
              <w:jc w:val="center"/>
              <w:rPr>
                <w:rFonts w:hint="eastAsia" w:ascii="宋体" w:hAnsi="宋体" w:eastAsia="宋体" w:cs="宋体"/>
                <w:b w:val="0"/>
                <w:bCs w:val="0"/>
                <w:i w:val="0"/>
                <w:iCs w:val="0"/>
                <w:color w:val="000000"/>
                <w:sz w:val="22"/>
                <w:szCs w:val="22"/>
                <w:highlight w:val="none"/>
                <w:u w:val="none"/>
              </w:rPr>
            </w:pPr>
          </w:p>
        </w:tc>
      </w:tr>
      <w:tr w14:paraId="71CA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20FAE1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113</w:t>
            </w:r>
          </w:p>
        </w:tc>
        <w:tc>
          <w:tcPr>
            <w:tcW w:w="1110" w:type="pct"/>
            <w:gridSpan w:val="2"/>
            <w:vMerge w:val="continue"/>
            <w:noWrap w:val="0"/>
            <w:vAlign w:val="center"/>
          </w:tcPr>
          <w:p w14:paraId="019BAC8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149F6F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颗粒物</w:t>
            </w:r>
          </w:p>
        </w:tc>
        <w:tc>
          <w:tcPr>
            <w:tcW w:w="613" w:type="pct"/>
            <w:vMerge w:val="continue"/>
            <w:noWrap w:val="0"/>
            <w:vAlign w:val="center"/>
          </w:tcPr>
          <w:p w14:paraId="7599A64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FFDB44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AD04E0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4C9A9CD5">
            <w:pPr>
              <w:jc w:val="center"/>
              <w:rPr>
                <w:rFonts w:hint="eastAsia" w:ascii="宋体" w:hAnsi="宋体" w:eastAsia="宋体" w:cs="宋体"/>
                <w:b w:val="0"/>
                <w:bCs w:val="0"/>
                <w:i w:val="0"/>
                <w:iCs w:val="0"/>
                <w:color w:val="000000"/>
                <w:sz w:val="22"/>
                <w:szCs w:val="22"/>
                <w:highlight w:val="none"/>
                <w:u w:val="none"/>
              </w:rPr>
            </w:pPr>
          </w:p>
        </w:tc>
      </w:tr>
      <w:tr w14:paraId="2E3A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01C1683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114</w:t>
            </w:r>
          </w:p>
        </w:tc>
        <w:tc>
          <w:tcPr>
            <w:tcW w:w="1110" w:type="pct"/>
            <w:gridSpan w:val="2"/>
            <w:vMerge w:val="continue"/>
            <w:noWrap w:val="0"/>
            <w:vAlign w:val="center"/>
          </w:tcPr>
          <w:p w14:paraId="44968F41">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F0EC3E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二甲苯</w:t>
            </w:r>
          </w:p>
        </w:tc>
        <w:tc>
          <w:tcPr>
            <w:tcW w:w="613" w:type="pct"/>
            <w:vMerge w:val="continue"/>
            <w:noWrap w:val="0"/>
            <w:vAlign w:val="center"/>
          </w:tcPr>
          <w:p w14:paraId="60E40D77">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C0531E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480E61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2A409BC5">
            <w:pPr>
              <w:jc w:val="center"/>
              <w:rPr>
                <w:rFonts w:hint="eastAsia" w:ascii="宋体" w:hAnsi="宋体" w:eastAsia="宋体" w:cs="宋体"/>
                <w:b w:val="0"/>
                <w:bCs w:val="0"/>
                <w:i w:val="0"/>
                <w:iCs w:val="0"/>
                <w:color w:val="000000"/>
                <w:sz w:val="22"/>
                <w:szCs w:val="22"/>
                <w:highlight w:val="none"/>
                <w:u w:val="none"/>
              </w:rPr>
            </w:pPr>
          </w:p>
        </w:tc>
      </w:tr>
      <w:tr w14:paraId="61EE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D24593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115</w:t>
            </w:r>
          </w:p>
        </w:tc>
        <w:tc>
          <w:tcPr>
            <w:tcW w:w="495" w:type="pct"/>
            <w:vMerge w:val="restart"/>
            <w:noWrap w:val="0"/>
            <w:vAlign w:val="center"/>
          </w:tcPr>
          <w:p w14:paraId="0CC4379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DW001</w:t>
            </w:r>
          </w:p>
        </w:tc>
        <w:tc>
          <w:tcPr>
            <w:tcW w:w="615" w:type="pct"/>
            <w:vMerge w:val="restart"/>
            <w:noWrap w:val="0"/>
            <w:vAlign w:val="center"/>
          </w:tcPr>
          <w:p w14:paraId="7B8DE4B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总排口污水排放口</w:t>
            </w:r>
          </w:p>
        </w:tc>
        <w:tc>
          <w:tcPr>
            <w:tcW w:w="1067" w:type="pct"/>
            <w:noWrap w:val="0"/>
            <w:vAlign w:val="center"/>
          </w:tcPr>
          <w:p w14:paraId="1B0660D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悬浮物</w:t>
            </w:r>
          </w:p>
        </w:tc>
        <w:tc>
          <w:tcPr>
            <w:tcW w:w="613" w:type="pct"/>
            <w:vMerge w:val="restart"/>
            <w:noWrap w:val="0"/>
            <w:vAlign w:val="center"/>
          </w:tcPr>
          <w:p w14:paraId="5B5133B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水温流量</w:t>
            </w:r>
          </w:p>
        </w:tc>
        <w:tc>
          <w:tcPr>
            <w:tcW w:w="362" w:type="pct"/>
            <w:noWrap/>
            <w:vAlign w:val="center"/>
          </w:tcPr>
          <w:p w14:paraId="4456C03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21F29C7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1F92A067">
            <w:pPr>
              <w:jc w:val="center"/>
              <w:rPr>
                <w:rFonts w:hint="eastAsia" w:ascii="宋体" w:hAnsi="宋体" w:eastAsia="宋体" w:cs="宋体"/>
                <w:b w:val="0"/>
                <w:bCs w:val="0"/>
                <w:i w:val="0"/>
                <w:iCs w:val="0"/>
                <w:color w:val="000000"/>
                <w:sz w:val="22"/>
                <w:szCs w:val="22"/>
                <w:highlight w:val="none"/>
                <w:u w:val="none"/>
              </w:rPr>
            </w:pPr>
          </w:p>
        </w:tc>
      </w:tr>
      <w:tr w14:paraId="4DB0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9FFFBB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116</w:t>
            </w:r>
          </w:p>
        </w:tc>
        <w:tc>
          <w:tcPr>
            <w:tcW w:w="495" w:type="pct"/>
            <w:vMerge w:val="continue"/>
            <w:noWrap w:val="0"/>
            <w:vAlign w:val="center"/>
          </w:tcPr>
          <w:p w14:paraId="771B0DEA">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C707E20">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1B0637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五日生化需氧量</w:t>
            </w:r>
          </w:p>
        </w:tc>
        <w:tc>
          <w:tcPr>
            <w:tcW w:w="613" w:type="pct"/>
            <w:vMerge w:val="continue"/>
            <w:noWrap w:val="0"/>
            <w:vAlign w:val="center"/>
          </w:tcPr>
          <w:p w14:paraId="33679F2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0DFAB2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5E6337C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4862123A">
            <w:pPr>
              <w:jc w:val="center"/>
              <w:rPr>
                <w:rFonts w:hint="eastAsia" w:ascii="宋体" w:hAnsi="宋体" w:eastAsia="宋体" w:cs="宋体"/>
                <w:b w:val="0"/>
                <w:bCs w:val="0"/>
                <w:i w:val="0"/>
                <w:iCs w:val="0"/>
                <w:color w:val="000000"/>
                <w:sz w:val="22"/>
                <w:szCs w:val="22"/>
                <w:highlight w:val="none"/>
                <w:u w:val="none"/>
              </w:rPr>
            </w:pPr>
          </w:p>
        </w:tc>
      </w:tr>
      <w:tr w14:paraId="521B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B562DB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117</w:t>
            </w:r>
          </w:p>
        </w:tc>
        <w:tc>
          <w:tcPr>
            <w:tcW w:w="495" w:type="pct"/>
            <w:vMerge w:val="continue"/>
            <w:noWrap w:val="0"/>
            <w:vAlign w:val="center"/>
          </w:tcPr>
          <w:p w14:paraId="16DDE37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D10A4EE">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CE8A52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阴离子表面活性剂</w:t>
            </w:r>
          </w:p>
        </w:tc>
        <w:tc>
          <w:tcPr>
            <w:tcW w:w="613" w:type="pct"/>
            <w:vMerge w:val="continue"/>
            <w:noWrap w:val="0"/>
            <w:vAlign w:val="center"/>
          </w:tcPr>
          <w:p w14:paraId="316115E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8FCA5E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26EA404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5CDFD489">
            <w:pPr>
              <w:jc w:val="center"/>
              <w:rPr>
                <w:rFonts w:hint="eastAsia" w:ascii="宋体" w:hAnsi="宋体" w:eastAsia="宋体" w:cs="宋体"/>
                <w:b w:val="0"/>
                <w:bCs w:val="0"/>
                <w:i w:val="0"/>
                <w:iCs w:val="0"/>
                <w:color w:val="000000"/>
                <w:sz w:val="22"/>
                <w:szCs w:val="22"/>
                <w:highlight w:val="none"/>
                <w:u w:val="none"/>
              </w:rPr>
            </w:pPr>
          </w:p>
        </w:tc>
      </w:tr>
      <w:tr w14:paraId="5285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E4D35B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118</w:t>
            </w:r>
          </w:p>
        </w:tc>
        <w:tc>
          <w:tcPr>
            <w:tcW w:w="495" w:type="pct"/>
            <w:vMerge w:val="continue"/>
            <w:noWrap w:val="0"/>
            <w:vAlign w:val="center"/>
          </w:tcPr>
          <w:p w14:paraId="07BAD087">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7F6DE44">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B2E504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总锌</w:t>
            </w:r>
          </w:p>
        </w:tc>
        <w:tc>
          <w:tcPr>
            <w:tcW w:w="613" w:type="pct"/>
            <w:vMerge w:val="continue"/>
            <w:noWrap w:val="0"/>
            <w:vAlign w:val="center"/>
          </w:tcPr>
          <w:p w14:paraId="3EB78C3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BF98FB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7F490D8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5CF3462E">
            <w:pPr>
              <w:jc w:val="center"/>
              <w:rPr>
                <w:rFonts w:hint="eastAsia" w:ascii="宋体" w:hAnsi="宋体" w:eastAsia="宋体" w:cs="宋体"/>
                <w:b w:val="0"/>
                <w:bCs w:val="0"/>
                <w:i w:val="0"/>
                <w:iCs w:val="0"/>
                <w:color w:val="000000"/>
                <w:sz w:val="22"/>
                <w:szCs w:val="22"/>
                <w:highlight w:val="none"/>
                <w:u w:val="none"/>
              </w:rPr>
            </w:pPr>
          </w:p>
        </w:tc>
      </w:tr>
      <w:tr w14:paraId="52AB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275BCB93">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119</w:t>
            </w:r>
          </w:p>
        </w:tc>
        <w:tc>
          <w:tcPr>
            <w:tcW w:w="495" w:type="pct"/>
            <w:vMerge w:val="continue"/>
            <w:noWrap w:val="0"/>
            <w:vAlign w:val="center"/>
          </w:tcPr>
          <w:p w14:paraId="2A14461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68CF341">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E01E57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总锰</w:t>
            </w:r>
          </w:p>
        </w:tc>
        <w:tc>
          <w:tcPr>
            <w:tcW w:w="613" w:type="pct"/>
            <w:vMerge w:val="continue"/>
            <w:noWrap w:val="0"/>
            <w:vAlign w:val="center"/>
          </w:tcPr>
          <w:p w14:paraId="33FB2580">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A44A1F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2681806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3F9472CB">
            <w:pPr>
              <w:jc w:val="center"/>
              <w:rPr>
                <w:rFonts w:hint="eastAsia" w:ascii="宋体" w:hAnsi="宋体" w:eastAsia="宋体" w:cs="宋体"/>
                <w:b w:val="0"/>
                <w:bCs w:val="0"/>
                <w:i w:val="0"/>
                <w:iCs w:val="0"/>
                <w:color w:val="000000"/>
                <w:sz w:val="22"/>
                <w:szCs w:val="22"/>
                <w:highlight w:val="none"/>
                <w:u w:val="none"/>
              </w:rPr>
            </w:pPr>
          </w:p>
        </w:tc>
      </w:tr>
      <w:tr w14:paraId="3E9F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AD4CF4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120</w:t>
            </w:r>
          </w:p>
        </w:tc>
        <w:tc>
          <w:tcPr>
            <w:tcW w:w="495" w:type="pct"/>
            <w:vMerge w:val="continue"/>
            <w:noWrap w:val="0"/>
            <w:vAlign w:val="center"/>
          </w:tcPr>
          <w:p w14:paraId="13C56810">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01EA905">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9522B6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氟化物（以F-计）</w:t>
            </w:r>
          </w:p>
        </w:tc>
        <w:tc>
          <w:tcPr>
            <w:tcW w:w="613" w:type="pct"/>
            <w:vMerge w:val="continue"/>
            <w:noWrap w:val="0"/>
            <w:vAlign w:val="center"/>
          </w:tcPr>
          <w:p w14:paraId="5CD9BA2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446D4F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6D275B4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45238AC4">
            <w:pPr>
              <w:jc w:val="center"/>
              <w:rPr>
                <w:rFonts w:hint="eastAsia" w:ascii="宋体" w:hAnsi="宋体" w:eastAsia="宋体" w:cs="宋体"/>
                <w:b w:val="0"/>
                <w:bCs w:val="0"/>
                <w:i w:val="0"/>
                <w:iCs w:val="0"/>
                <w:color w:val="000000"/>
                <w:sz w:val="22"/>
                <w:szCs w:val="22"/>
                <w:highlight w:val="none"/>
                <w:u w:val="none"/>
              </w:rPr>
            </w:pPr>
          </w:p>
        </w:tc>
      </w:tr>
      <w:tr w14:paraId="1A81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3E5C3234">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121</w:t>
            </w:r>
          </w:p>
        </w:tc>
        <w:tc>
          <w:tcPr>
            <w:tcW w:w="495" w:type="pct"/>
            <w:vMerge w:val="continue"/>
            <w:noWrap w:val="0"/>
            <w:vAlign w:val="center"/>
          </w:tcPr>
          <w:p w14:paraId="60E41660">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6A2E254">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4E5D8C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总氮</w:t>
            </w:r>
          </w:p>
        </w:tc>
        <w:tc>
          <w:tcPr>
            <w:tcW w:w="613" w:type="pct"/>
            <w:vMerge w:val="continue"/>
            <w:noWrap w:val="0"/>
            <w:vAlign w:val="center"/>
          </w:tcPr>
          <w:p w14:paraId="1D53855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8258CA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4E7060F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1DEB188C">
            <w:pPr>
              <w:jc w:val="center"/>
              <w:rPr>
                <w:rFonts w:hint="eastAsia" w:ascii="宋体" w:hAnsi="宋体" w:eastAsia="宋体" w:cs="宋体"/>
                <w:b w:val="0"/>
                <w:bCs w:val="0"/>
                <w:i w:val="0"/>
                <w:iCs w:val="0"/>
                <w:color w:val="000000"/>
                <w:sz w:val="22"/>
                <w:szCs w:val="22"/>
                <w:highlight w:val="none"/>
                <w:u w:val="none"/>
              </w:rPr>
            </w:pPr>
          </w:p>
        </w:tc>
      </w:tr>
      <w:tr w14:paraId="7400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07C3F3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122</w:t>
            </w:r>
          </w:p>
        </w:tc>
        <w:tc>
          <w:tcPr>
            <w:tcW w:w="495" w:type="pct"/>
            <w:vMerge w:val="continue"/>
            <w:noWrap w:val="0"/>
            <w:vAlign w:val="center"/>
          </w:tcPr>
          <w:p w14:paraId="62FECFE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0D1F215">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7043E4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石油类</w:t>
            </w:r>
          </w:p>
        </w:tc>
        <w:tc>
          <w:tcPr>
            <w:tcW w:w="613" w:type="pct"/>
            <w:vMerge w:val="continue"/>
            <w:noWrap w:val="0"/>
            <w:vAlign w:val="center"/>
          </w:tcPr>
          <w:p w14:paraId="5A80EC8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F5E6EC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3641EC5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3F899921">
            <w:pPr>
              <w:jc w:val="center"/>
              <w:rPr>
                <w:rFonts w:hint="eastAsia" w:ascii="宋体" w:hAnsi="宋体" w:eastAsia="宋体" w:cs="宋体"/>
                <w:b w:val="0"/>
                <w:bCs w:val="0"/>
                <w:i w:val="0"/>
                <w:iCs w:val="0"/>
                <w:color w:val="000000"/>
                <w:sz w:val="22"/>
                <w:szCs w:val="22"/>
                <w:highlight w:val="none"/>
                <w:u w:val="none"/>
              </w:rPr>
            </w:pPr>
          </w:p>
        </w:tc>
      </w:tr>
      <w:tr w14:paraId="7721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4782D8B0">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123</w:t>
            </w:r>
          </w:p>
        </w:tc>
        <w:tc>
          <w:tcPr>
            <w:tcW w:w="495" w:type="pct"/>
            <w:vMerge w:val="continue"/>
            <w:noWrap w:val="0"/>
            <w:vAlign w:val="center"/>
          </w:tcPr>
          <w:p w14:paraId="2E354D77">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5BC693D">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9F37F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动植物油</w:t>
            </w:r>
          </w:p>
        </w:tc>
        <w:tc>
          <w:tcPr>
            <w:tcW w:w="613" w:type="pct"/>
            <w:vMerge w:val="continue"/>
            <w:noWrap w:val="0"/>
            <w:vAlign w:val="center"/>
          </w:tcPr>
          <w:p w14:paraId="3EB20B2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C20E90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004F24B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567AADA3">
            <w:pPr>
              <w:jc w:val="center"/>
              <w:rPr>
                <w:rFonts w:hint="eastAsia" w:ascii="宋体" w:hAnsi="宋体" w:eastAsia="宋体" w:cs="宋体"/>
                <w:b w:val="0"/>
                <w:bCs w:val="0"/>
                <w:i w:val="0"/>
                <w:iCs w:val="0"/>
                <w:color w:val="000000"/>
                <w:sz w:val="22"/>
                <w:szCs w:val="22"/>
                <w:highlight w:val="none"/>
                <w:u w:val="none"/>
              </w:rPr>
            </w:pPr>
          </w:p>
        </w:tc>
      </w:tr>
      <w:tr w14:paraId="55D4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D52676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124</w:t>
            </w:r>
          </w:p>
        </w:tc>
        <w:tc>
          <w:tcPr>
            <w:tcW w:w="495" w:type="pct"/>
            <w:vMerge w:val="restart"/>
            <w:noWrap w:val="0"/>
            <w:vAlign w:val="center"/>
          </w:tcPr>
          <w:p w14:paraId="7062A59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DW003</w:t>
            </w:r>
          </w:p>
        </w:tc>
        <w:tc>
          <w:tcPr>
            <w:tcW w:w="615" w:type="pct"/>
            <w:vMerge w:val="restart"/>
            <w:noWrap w:val="0"/>
            <w:vAlign w:val="center"/>
          </w:tcPr>
          <w:p w14:paraId="3947234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雨水总排放口</w:t>
            </w:r>
          </w:p>
        </w:tc>
        <w:tc>
          <w:tcPr>
            <w:tcW w:w="1067" w:type="pct"/>
            <w:noWrap w:val="0"/>
            <w:vAlign w:val="center"/>
          </w:tcPr>
          <w:p w14:paraId="6CCB2D3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悬浮物</w:t>
            </w:r>
          </w:p>
        </w:tc>
        <w:tc>
          <w:tcPr>
            <w:tcW w:w="613" w:type="pct"/>
            <w:vMerge w:val="continue"/>
            <w:noWrap w:val="0"/>
            <w:vAlign w:val="center"/>
          </w:tcPr>
          <w:p w14:paraId="1FBE70D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51CD5B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5A36E35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2A666E35">
            <w:pPr>
              <w:jc w:val="center"/>
              <w:rPr>
                <w:rFonts w:hint="eastAsia" w:ascii="宋体" w:hAnsi="宋体" w:eastAsia="宋体" w:cs="宋体"/>
                <w:b w:val="0"/>
                <w:bCs w:val="0"/>
                <w:i w:val="0"/>
                <w:iCs w:val="0"/>
                <w:color w:val="000000"/>
                <w:sz w:val="22"/>
                <w:szCs w:val="22"/>
                <w:highlight w:val="none"/>
                <w:u w:val="none"/>
              </w:rPr>
            </w:pPr>
          </w:p>
        </w:tc>
      </w:tr>
      <w:tr w14:paraId="5E13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63F3E2F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125</w:t>
            </w:r>
          </w:p>
        </w:tc>
        <w:tc>
          <w:tcPr>
            <w:tcW w:w="495" w:type="pct"/>
            <w:vMerge w:val="continue"/>
            <w:noWrap w:val="0"/>
            <w:vAlign w:val="center"/>
          </w:tcPr>
          <w:p w14:paraId="020EE1F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F24CFEA">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FBF13D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pH</w:t>
            </w:r>
          </w:p>
        </w:tc>
        <w:tc>
          <w:tcPr>
            <w:tcW w:w="613" w:type="pct"/>
            <w:vMerge w:val="continue"/>
            <w:noWrap w:val="0"/>
            <w:vAlign w:val="center"/>
          </w:tcPr>
          <w:p w14:paraId="6B3DBCD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572560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59B555B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4D2A1D05">
            <w:pPr>
              <w:jc w:val="center"/>
              <w:rPr>
                <w:rFonts w:hint="eastAsia" w:ascii="宋体" w:hAnsi="宋体" w:eastAsia="宋体" w:cs="宋体"/>
                <w:b w:val="0"/>
                <w:bCs w:val="0"/>
                <w:i w:val="0"/>
                <w:iCs w:val="0"/>
                <w:color w:val="000000"/>
                <w:sz w:val="22"/>
                <w:szCs w:val="22"/>
                <w:highlight w:val="none"/>
                <w:u w:val="none"/>
              </w:rPr>
            </w:pPr>
          </w:p>
        </w:tc>
      </w:tr>
      <w:tr w14:paraId="0C8F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79658FC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126</w:t>
            </w:r>
          </w:p>
        </w:tc>
        <w:tc>
          <w:tcPr>
            <w:tcW w:w="495" w:type="pct"/>
            <w:vMerge w:val="continue"/>
            <w:noWrap w:val="0"/>
            <w:vAlign w:val="center"/>
          </w:tcPr>
          <w:p w14:paraId="3484A3B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59821B5">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0ADC18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COD</w:t>
            </w:r>
          </w:p>
        </w:tc>
        <w:tc>
          <w:tcPr>
            <w:tcW w:w="613" w:type="pct"/>
            <w:vMerge w:val="continue"/>
            <w:noWrap w:val="0"/>
            <w:vAlign w:val="center"/>
          </w:tcPr>
          <w:p w14:paraId="438F715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4029E5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30F9203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6DA369EA">
            <w:pPr>
              <w:jc w:val="center"/>
              <w:rPr>
                <w:rFonts w:hint="eastAsia" w:ascii="宋体" w:hAnsi="宋体" w:eastAsia="宋体" w:cs="宋体"/>
                <w:b w:val="0"/>
                <w:bCs w:val="0"/>
                <w:i w:val="0"/>
                <w:iCs w:val="0"/>
                <w:color w:val="000000"/>
                <w:sz w:val="22"/>
                <w:szCs w:val="22"/>
                <w:highlight w:val="none"/>
                <w:u w:val="none"/>
              </w:rPr>
            </w:pPr>
          </w:p>
        </w:tc>
      </w:tr>
      <w:tr w14:paraId="575B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2" w:type="pct"/>
            <w:noWrap/>
            <w:vAlign w:val="center"/>
          </w:tcPr>
          <w:p w14:paraId="1A38B949">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127</w:t>
            </w:r>
          </w:p>
        </w:tc>
        <w:tc>
          <w:tcPr>
            <w:tcW w:w="495" w:type="pct"/>
            <w:vMerge w:val="restart"/>
            <w:noWrap w:val="0"/>
            <w:vAlign w:val="center"/>
          </w:tcPr>
          <w:p w14:paraId="459592C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DW001</w:t>
            </w:r>
          </w:p>
        </w:tc>
        <w:tc>
          <w:tcPr>
            <w:tcW w:w="615" w:type="pct"/>
            <w:vMerge w:val="restart"/>
            <w:noWrap w:val="0"/>
            <w:vAlign w:val="center"/>
          </w:tcPr>
          <w:p w14:paraId="03F2540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总排口污水排放口</w:t>
            </w:r>
          </w:p>
        </w:tc>
        <w:tc>
          <w:tcPr>
            <w:tcW w:w="1067" w:type="pct"/>
            <w:noWrap w:val="0"/>
            <w:vAlign w:val="center"/>
          </w:tcPr>
          <w:p w14:paraId="0BD0E4A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水温</w:t>
            </w:r>
          </w:p>
        </w:tc>
        <w:tc>
          <w:tcPr>
            <w:tcW w:w="613" w:type="pct"/>
            <w:vMerge w:val="restart"/>
            <w:noWrap w:val="0"/>
            <w:vAlign w:val="center"/>
          </w:tcPr>
          <w:p w14:paraId="7BCADD9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比对监测，符合比对监测相关规范要求</w:t>
            </w:r>
          </w:p>
        </w:tc>
        <w:tc>
          <w:tcPr>
            <w:tcW w:w="362" w:type="pct"/>
            <w:noWrap/>
            <w:vAlign w:val="center"/>
          </w:tcPr>
          <w:p w14:paraId="129199E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15020D8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69EDD7E5">
            <w:pPr>
              <w:jc w:val="center"/>
              <w:rPr>
                <w:rFonts w:hint="eastAsia" w:ascii="宋体" w:hAnsi="宋体" w:eastAsia="宋体" w:cs="宋体"/>
                <w:b w:val="0"/>
                <w:bCs w:val="0"/>
                <w:i w:val="0"/>
                <w:iCs w:val="0"/>
                <w:color w:val="000000"/>
                <w:sz w:val="22"/>
                <w:szCs w:val="22"/>
                <w:highlight w:val="none"/>
                <w:u w:val="none"/>
              </w:rPr>
            </w:pPr>
          </w:p>
        </w:tc>
      </w:tr>
      <w:tr w14:paraId="4721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5CB2A68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128</w:t>
            </w:r>
          </w:p>
        </w:tc>
        <w:tc>
          <w:tcPr>
            <w:tcW w:w="495" w:type="pct"/>
            <w:vMerge w:val="continue"/>
            <w:noWrap w:val="0"/>
            <w:vAlign w:val="center"/>
          </w:tcPr>
          <w:p w14:paraId="5AACDD42">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2DEF0CF">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131118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流量</w:t>
            </w:r>
          </w:p>
        </w:tc>
        <w:tc>
          <w:tcPr>
            <w:tcW w:w="613" w:type="pct"/>
            <w:vMerge w:val="continue"/>
            <w:noWrap w:val="0"/>
            <w:vAlign w:val="center"/>
          </w:tcPr>
          <w:p w14:paraId="2A985907">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264E009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3C716B6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25F89CEB">
            <w:pPr>
              <w:jc w:val="center"/>
              <w:rPr>
                <w:rFonts w:hint="eastAsia" w:ascii="宋体" w:hAnsi="宋体" w:eastAsia="宋体" w:cs="宋体"/>
                <w:b w:val="0"/>
                <w:bCs w:val="0"/>
                <w:i w:val="0"/>
                <w:iCs w:val="0"/>
                <w:color w:val="000000"/>
                <w:sz w:val="22"/>
                <w:szCs w:val="22"/>
                <w:highlight w:val="none"/>
                <w:u w:val="none"/>
              </w:rPr>
            </w:pPr>
          </w:p>
        </w:tc>
      </w:tr>
      <w:tr w14:paraId="525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54D821A8">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129</w:t>
            </w:r>
          </w:p>
        </w:tc>
        <w:tc>
          <w:tcPr>
            <w:tcW w:w="495" w:type="pct"/>
            <w:vMerge w:val="continue"/>
            <w:noWrap w:val="0"/>
            <w:vAlign w:val="center"/>
          </w:tcPr>
          <w:p w14:paraId="1722B0B5">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74555E5">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406FF3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pH值</w:t>
            </w:r>
          </w:p>
        </w:tc>
        <w:tc>
          <w:tcPr>
            <w:tcW w:w="613" w:type="pct"/>
            <w:vMerge w:val="continue"/>
            <w:noWrap w:val="0"/>
            <w:vAlign w:val="center"/>
          </w:tcPr>
          <w:p w14:paraId="02A6162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77BF23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7E313E3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65239190">
            <w:pPr>
              <w:jc w:val="center"/>
              <w:rPr>
                <w:rFonts w:hint="eastAsia" w:ascii="宋体" w:hAnsi="宋体" w:eastAsia="宋体" w:cs="宋体"/>
                <w:b w:val="0"/>
                <w:bCs w:val="0"/>
                <w:i w:val="0"/>
                <w:iCs w:val="0"/>
                <w:color w:val="000000"/>
                <w:sz w:val="22"/>
                <w:szCs w:val="22"/>
                <w:highlight w:val="none"/>
                <w:u w:val="none"/>
              </w:rPr>
            </w:pPr>
          </w:p>
        </w:tc>
      </w:tr>
      <w:tr w14:paraId="6639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053F4612">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130</w:t>
            </w:r>
          </w:p>
        </w:tc>
        <w:tc>
          <w:tcPr>
            <w:tcW w:w="495" w:type="pct"/>
            <w:vMerge w:val="continue"/>
            <w:noWrap w:val="0"/>
            <w:vAlign w:val="center"/>
          </w:tcPr>
          <w:p w14:paraId="09AAAE2D">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1B1BCED">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C325BB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COD</w:t>
            </w:r>
          </w:p>
        </w:tc>
        <w:tc>
          <w:tcPr>
            <w:tcW w:w="613" w:type="pct"/>
            <w:vMerge w:val="continue"/>
            <w:noWrap w:val="0"/>
            <w:vAlign w:val="center"/>
          </w:tcPr>
          <w:p w14:paraId="11AD65C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464A43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3060639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5C4E5AF2">
            <w:pPr>
              <w:jc w:val="center"/>
              <w:rPr>
                <w:rFonts w:hint="eastAsia" w:ascii="宋体" w:hAnsi="宋体" w:eastAsia="宋体" w:cs="宋体"/>
                <w:b w:val="0"/>
                <w:bCs w:val="0"/>
                <w:i w:val="0"/>
                <w:iCs w:val="0"/>
                <w:color w:val="000000"/>
                <w:sz w:val="22"/>
                <w:szCs w:val="22"/>
                <w:highlight w:val="none"/>
                <w:u w:val="none"/>
              </w:rPr>
            </w:pPr>
          </w:p>
        </w:tc>
      </w:tr>
      <w:tr w14:paraId="2640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127D6B5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131</w:t>
            </w:r>
          </w:p>
        </w:tc>
        <w:tc>
          <w:tcPr>
            <w:tcW w:w="495" w:type="pct"/>
            <w:vMerge w:val="continue"/>
            <w:noWrap w:val="0"/>
            <w:vAlign w:val="center"/>
          </w:tcPr>
          <w:p w14:paraId="6E9AF157">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0AC07C6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C92146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氨氮</w:t>
            </w:r>
          </w:p>
        </w:tc>
        <w:tc>
          <w:tcPr>
            <w:tcW w:w="613" w:type="pct"/>
            <w:vMerge w:val="continue"/>
            <w:noWrap w:val="0"/>
            <w:vAlign w:val="center"/>
          </w:tcPr>
          <w:p w14:paraId="79628C2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30FF90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08E5DC9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7A0AD0F6">
            <w:pPr>
              <w:jc w:val="center"/>
              <w:rPr>
                <w:rFonts w:hint="eastAsia" w:ascii="宋体" w:hAnsi="宋体" w:eastAsia="宋体" w:cs="宋体"/>
                <w:b w:val="0"/>
                <w:bCs w:val="0"/>
                <w:i w:val="0"/>
                <w:iCs w:val="0"/>
                <w:color w:val="000000"/>
                <w:sz w:val="22"/>
                <w:szCs w:val="22"/>
                <w:highlight w:val="none"/>
                <w:u w:val="none"/>
              </w:rPr>
            </w:pPr>
          </w:p>
        </w:tc>
      </w:tr>
      <w:tr w14:paraId="2EBC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0A61EC3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132</w:t>
            </w:r>
          </w:p>
        </w:tc>
        <w:tc>
          <w:tcPr>
            <w:tcW w:w="495" w:type="pct"/>
            <w:vMerge w:val="continue"/>
            <w:noWrap w:val="0"/>
            <w:vAlign w:val="center"/>
          </w:tcPr>
          <w:p w14:paraId="75F7033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C7BB58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2265AF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磷酸盐</w:t>
            </w:r>
          </w:p>
        </w:tc>
        <w:tc>
          <w:tcPr>
            <w:tcW w:w="613" w:type="pct"/>
            <w:vMerge w:val="continue"/>
            <w:noWrap w:val="0"/>
            <w:vAlign w:val="center"/>
          </w:tcPr>
          <w:p w14:paraId="44D3F18B">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CAB34E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5BA4EA6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545FCF42">
            <w:pPr>
              <w:jc w:val="center"/>
              <w:rPr>
                <w:rFonts w:hint="eastAsia" w:ascii="宋体" w:hAnsi="宋体" w:eastAsia="宋体" w:cs="宋体"/>
                <w:b w:val="0"/>
                <w:bCs w:val="0"/>
                <w:i w:val="0"/>
                <w:iCs w:val="0"/>
                <w:color w:val="000000"/>
                <w:sz w:val="22"/>
                <w:szCs w:val="22"/>
                <w:highlight w:val="none"/>
                <w:u w:val="none"/>
              </w:rPr>
            </w:pPr>
          </w:p>
        </w:tc>
      </w:tr>
      <w:tr w14:paraId="2393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20093DB1">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133</w:t>
            </w:r>
          </w:p>
        </w:tc>
        <w:tc>
          <w:tcPr>
            <w:tcW w:w="495" w:type="pct"/>
            <w:vMerge w:val="restart"/>
            <w:noWrap w:val="0"/>
            <w:vAlign w:val="center"/>
          </w:tcPr>
          <w:p w14:paraId="57F8A69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DW002</w:t>
            </w:r>
          </w:p>
        </w:tc>
        <w:tc>
          <w:tcPr>
            <w:tcW w:w="615" w:type="pct"/>
            <w:vMerge w:val="restart"/>
            <w:noWrap w:val="0"/>
            <w:vAlign w:val="center"/>
          </w:tcPr>
          <w:p w14:paraId="31EE7D3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含镍废水排放口</w:t>
            </w:r>
          </w:p>
        </w:tc>
        <w:tc>
          <w:tcPr>
            <w:tcW w:w="1067" w:type="pct"/>
            <w:noWrap w:val="0"/>
            <w:vAlign w:val="center"/>
          </w:tcPr>
          <w:p w14:paraId="0994535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流量</w:t>
            </w:r>
          </w:p>
        </w:tc>
        <w:tc>
          <w:tcPr>
            <w:tcW w:w="613" w:type="pct"/>
            <w:vMerge w:val="continue"/>
            <w:noWrap w:val="0"/>
            <w:vAlign w:val="center"/>
          </w:tcPr>
          <w:p w14:paraId="0C5B8569">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5637CE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5450CDD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2930E688">
            <w:pPr>
              <w:jc w:val="center"/>
              <w:rPr>
                <w:rFonts w:hint="eastAsia" w:ascii="宋体" w:hAnsi="宋体" w:eastAsia="宋体" w:cs="宋体"/>
                <w:b w:val="0"/>
                <w:bCs w:val="0"/>
                <w:i w:val="0"/>
                <w:iCs w:val="0"/>
                <w:color w:val="000000"/>
                <w:sz w:val="22"/>
                <w:szCs w:val="22"/>
                <w:highlight w:val="none"/>
                <w:u w:val="none"/>
              </w:rPr>
            </w:pPr>
          </w:p>
        </w:tc>
      </w:tr>
      <w:tr w14:paraId="0F5A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7794B31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134</w:t>
            </w:r>
          </w:p>
        </w:tc>
        <w:tc>
          <w:tcPr>
            <w:tcW w:w="495" w:type="pct"/>
            <w:vMerge w:val="continue"/>
            <w:noWrap w:val="0"/>
            <w:vAlign w:val="center"/>
          </w:tcPr>
          <w:p w14:paraId="3F63A5B4">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2CCF0A4D">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63DC6F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总镍</w:t>
            </w:r>
          </w:p>
        </w:tc>
        <w:tc>
          <w:tcPr>
            <w:tcW w:w="613" w:type="pct"/>
            <w:vMerge w:val="continue"/>
            <w:noWrap w:val="0"/>
            <w:vAlign w:val="center"/>
          </w:tcPr>
          <w:p w14:paraId="4FCD773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85F164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07C8272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1次/月</w:t>
            </w:r>
          </w:p>
        </w:tc>
        <w:tc>
          <w:tcPr>
            <w:tcW w:w="810" w:type="pct"/>
            <w:noWrap/>
            <w:vAlign w:val="center"/>
          </w:tcPr>
          <w:p w14:paraId="22EF005E">
            <w:pPr>
              <w:jc w:val="center"/>
              <w:rPr>
                <w:rFonts w:hint="eastAsia" w:ascii="宋体" w:hAnsi="宋体" w:eastAsia="宋体" w:cs="宋体"/>
                <w:b w:val="0"/>
                <w:bCs w:val="0"/>
                <w:i w:val="0"/>
                <w:iCs w:val="0"/>
                <w:color w:val="000000"/>
                <w:sz w:val="22"/>
                <w:szCs w:val="22"/>
                <w:highlight w:val="none"/>
                <w:u w:val="none"/>
              </w:rPr>
            </w:pPr>
          </w:p>
        </w:tc>
      </w:tr>
      <w:tr w14:paraId="5E55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7890125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135</w:t>
            </w:r>
          </w:p>
        </w:tc>
        <w:tc>
          <w:tcPr>
            <w:tcW w:w="495" w:type="pct"/>
            <w:vMerge w:val="restart"/>
            <w:noWrap w:val="0"/>
            <w:vAlign w:val="center"/>
          </w:tcPr>
          <w:p w14:paraId="525601C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DA006</w:t>
            </w:r>
          </w:p>
        </w:tc>
        <w:tc>
          <w:tcPr>
            <w:tcW w:w="615" w:type="pct"/>
            <w:vMerge w:val="restart"/>
            <w:noWrap w:val="0"/>
            <w:vAlign w:val="center"/>
          </w:tcPr>
          <w:p w14:paraId="3CC32D1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喷涂废气排放口</w:t>
            </w:r>
          </w:p>
        </w:tc>
        <w:tc>
          <w:tcPr>
            <w:tcW w:w="1067" w:type="pct"/>
            <w:noWrap w:val="0"/>
            <w:vAlign w:val="center"/>
          </w:tcPr>
          <w:p w14:paraId="74E19E8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流速</w:t>
            </w:r>
          </w:p>
        </w:tc>
        <w:tc>
          <w:tcPr>
            <w:tcW w:w="613" w:type="pct"/>
            <w:vMerge w:val="continue"/>
            <w:noWrap w:val="0"/>
            <w:vAlign w:val="center"/>
          </w:tcPr>
          <w:p w14:paraId="436EA070">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FBA89F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54001EF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6050FED7">
            <w:pPr>
              <w:jc w:val="center"/>
              <w:rPr>
                <w:rFonts w:hint="eastAsia" w:ascii="宋体" w:hAnsi="宋体" w:eastAsia="宋体" w:cs="宋体"/>
                <w:b w:val="0"/>
                <w:bCs w:val="0"/>
                <w:i w:val="0"/>
                <w:iCs w:val="0"/>
                <w:color w:val="000000"/>
                <w:sz w:val="22"/>
                <w:szCs w:val="22"/>
                <w:highlight w:val="none"/>
                <w:u w:val="none"/>
              </w:rPr>
            </w:pPr>
          </w:p>
        </w:tc>
      </w:tr>
      <w:tr w14:paraId="1BDF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4038B5C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136</w:t>
            </w:r>
          </w:p>
        </w:tc>
        <w:tc>
          <w:tcPr>
            <w:tcW w:w="495" w:type="pct"/>
            <w:vMerge w:val="continue"/>
            <w:noWrap w:val="0"/>
            <w:vAlign w:val="center"/>
          </w:tcPr>
          <w:p w14:paraId="74023CDD">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6D70982">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08397B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温度</w:t>
            </w:r>
          </w:p>
        </w:tc>
        <w:tc>
          <w:tcPr>
            <w:tcW w:w="613" w:type="pct"/>
            <w:vMerge w:val="continue"/>
            <w:noWrap w:val="0"/>
            <w:vAlign w:val="center"/>
          </w:tcPr>
          <w:p w14:paraId="1D87011A">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97CF19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0031278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656ABD75">
            <w:pPr>
              <w:jc w:val="center"/>
              <w:rPr>
                <w:rFonts w:hint="eastAsia" w:ascii="宋体" w:hAnsi="宋体" w:eastAsia="宋体" w:cs="宋体"/>
                <w:b w:val="0"/>
                <w:bCs w:val="0"/>
                <w:i w:val="0"/>
                <w:iCs w:val="0"/>
                <w:color w:val="000000"/>
                <w:sz w:val="22"/>
                <w:szCs w:val="22"/>
                <w:highlight w:val="none"/>
                <w:u w:val="none"/>
              </w:rPr>
            </w:pPr>
          </w:p>
        </w:tc>
      </w:tr>
      <w:tr w14:paraId="1A85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01F183DE">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137</w:t>
            </w:r>
          </w:p>
        </w:tc>
        <w:tc>
          <w:tcPr>
            <w:tcW w:w="495" w:type="pct"/>
            <w:vMerge w:val="continue"/>
            <w:noWrap w:val="0"/>
            <w:vAlign w:val="center"/>
          </w:tcPr>
          <w:p w14:paraId="01263FC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1FEA499">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B478DB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湿度</w:t>
            </w:r>
          </w:p>
        </w:tc>
        <w:tc>
          <w:tcPr>
            <w:tcW w:w="613" w:type="pct"/>
            <w:vMerge w:val="continue"/>
            <w:noWrap w:val="0"/>
            <w:vAlign w:val="center"/>
          </w:tcPr>
          <w:p w14:paraId="2B4220B6">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8674F7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0"/>
            <w:vAlign w:val="center"/>
          </w:tcPr>
          <w:p w14:paraId="0159282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5B425691">
            <w:pPr>
              <w:jc w:val="center"/>
              <w:rPr>
                <w:rFonts w:hint="eastAsia" w:ascii="宋体" w:hAnsi="宋体" w:eastAsia="宋体" w:cs="宋体"/>
                <w:b w:val="0"/>
                <w:bCs w:val="0"/>
                <w:i w:val="0"/>
                <w:iCs w:val="0"/>
                <w:color w:val="000000"/>
                <w:sz w:val="22"/>
                <w:szCs w:val="22"/>
                <w:highlight w:val="none"/>
                <w:u w:val="none"/>
              </w:rPr>
            </w:pPr>
          </w:p>
        </w:tc>
      </w:tr>
      <w:tr w14:paraId="4879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23FEEFB2">
            <w:pPr>
              <w:keepNext w:val="0"/>
              <w:keepLines w:val="0"/>
              <w:widowControl/>
              <w:suppressLineNumbers w:val="0"/>
              <w:jc w:val="center"/>
              <w:textAlignment w:val="center"/>
              <w:rPr>
                <w:rFonts w:hint="default"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w:t>
            </w:r>
            <w:r>
              <w:rPr>
                <w:rFonts w:hint="eastAsia" w:ascii="宋体" w:hAnsi="宋体" w:cs="宋体"/>
                <w:b w:val="0"/>
                <w:bCs w:val="0"/>
                <w:i w:val="0"/>
                <w:iCs w:val="0"/>
                <w:color w:val="000000"/>
                <w:kern w:val="0"/>
                <w:sz w:val="22"/>
                <w:szCs w:val="22"/>
                <w:highlight w:val="none"/>
                <w:u w:val="none"/>
                <w:lang w:val="en-US" w:eastAsia="zh-CN" w:bidi="ar"/>
              </w:rPr>
              <w:t>38</w:t>
            </w:r>
          </w:p>
        </w:tc>
        <w:tc>
          <w:tcPr>
            <w:tcW w:w="1110" w:type="pct"/>
            <w:gridSpan w:val="2"/>
            <w:noWrap w:val="0"/>
            <w:vAlign w:val="center"/>
          </w:tcPr>
          <w:p w14:paraId="050356F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厂界噪声</w:t>
            </w:r>
          </w:p>
        </w:tc>
        <w:tc>
          <w:tcPr>
            <w:tcW w:w="1067" w:type="pct"/>
            <w:noWrap w:val="0"/>
            <w:vAlign w:val="center"/>
          </w:tcPr>
          <w:p w14:paraId="32EDF47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噪声</w:t>
            </w:r>
          </w:p>
        </w:tc>
        <w:tc>
          <w:tcPr>
            <w:tcW w:w="613" w:type="pct"/>
            <w:noWrap w:val="0"/>
            <w:vAlign w:val="center"/>
          </w:tcPr>
          <w:p w14:paraId="7610E5CC">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w:t>
            </w:r>
          </w:p>
        </w:tc>
        <w:tc>
          <w:tcPr>
            <w:tcW w:w="362" w:type="pct"/>
            <w:noWrap/>
            <w:vAlign w:val="center"/>
          </w:tcPr>
          <w:p w14:paraId="10715C4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62D6E5A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1次/季</w:t>
            </w:r>
          </w:p>
        </w:tc>
        <w:tc>
          <w:tcPr>
            <w:tcW w:w="810" w:type="pct"/>
            <w:noWrap/>
            <w:vAlign w:val="center"/>
          </w:tcPr>
          <w:p w14:paraId="3FB00503">
            <w:pPr>
              <w:jc w:val="center"/>
              <w:rPr>
                <w:rFonts w:hint="eastAsia" w:ascii="宋体" w:hAnsi="宋体" w:eastAsia="宋体" w:cs="宋体"/>
                <w:b w:val="0"/>
                <w:bCs w:val="0"/>
                <w:i w:val="0"/>
                <w:iCs w:val="0"/>
                <w:color w:val="000000"/>
                <w:sz w:val="22"/>
                <w:szCs w:val="22"/>
                <w:highlight w:val="none"/>
                <w:u w:val="none"/>
              </w:rPr>
            </w:pPr>
          </w:p>
        </w:tc>
      </w:tr>
      <w:tr w14:paraId="0592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46BF7D9B">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highlight w:val="none"/>
                <w:u w:val="none"/>
                <w:lang w:val="en-US"/>
              </w:rPr>
            </w:pPr>
            <w:r>
              <w:rPr>
                <w:rFonts w:hint="eastAsia" w:ascii="宋体" w:hAnsi="宋体" w:eastAsia="宋体" w:cs="宋体"/>
                <w:b w:val="0"/>
                <w:bCs w:val="0"/>
                <w:i w:val="0"/>
                <w:iCs w:val="0"/>
                <w:color w:val="000000"/>
                <w:kern w:val="0"/>
                <w:sz w:val="22"/>
                <w:szCs w:val="22"/>
                <w:highlight w:val="none"/>
                <w:u w:val="none"/>
                <w:lang w:val="en-US" w:eastAsia="zh-CN" w:bidi="ar"/>
              </w:rPr>
              <w:t>1</w:t>
            </w:r>
            <w:r>
              <w:rPr>
                <w:rFonts w:hint="eastAsia" w:ascii="宋体" w:hAnsi="宋体" w:cs="宋体"/>
                <w:b w:val="0"/>
                <w:bCs w:val="0"/>
                <w:i w:val="0"/>
                <w:iCs w:val="0"/>
                <w:color w:val="000000"/>
                <w:kern w:val="0"/>
                <w:sz w:val="22"/>
                <w:szCs w:val="22"/>
                <w:highlight w:val="none"/>
                <w:u w:val="none"/>
                <w:lang w:val="en-US" w:eastAsia="zh-CN" w:bidi="ar"/>
              </w:rPr>
              <w:t>39</w:t>
            </w:r>
          </w:p>
        </w:tc>
        <w:tc>
          <w:tcPr>
            <w:tcW w:w="495" w:type="pct"/>
            <w:vMerge w:val="restart"/>
            <w:noWrap w:val="0"/>
            <w:vAlign w:val="center"/>
          </w:tcPr>
          <w:p w14:paraId="6924B72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DA006</w:t>
            </w:r>
          </w:p>
        </w:tc>
        <w:tc>
          <w:tcPr>
            <w:tcW w:w="615" w:type="pct"/>
            <w:vMerge w:val="restart"/>
            <w:noWrap w:val="0"/>
            <w:vAlign w:val="center"/>
          </w:tcPr>
          <w:p w14:paraId="3AB9877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喷涂废气排放口</w:t>
            </w:r>
          </w:p>
        </w:tc>
        <w:tc>
          <w:tcPr>
            <w:tcW w:w="1067" w:type="pct"/>
            <w:noWrap w:val="0"/>
            <w:vAlign w:val="center"/>
          </w:tcPr>
          <w:p w14:paraId="41ACA93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流速</w:t>
            </w:r>
          </w:p>
        </w:tc>
        <w:tc>
          <w:tcPr>
            <w:tcW w:w="613" w:type="pct"/>
            <w:vMerge w:val="restart"/>
            <w:noWrap w:val="0"/>
            <w:vAlign w:val="center"/>
          </w:tcPr>
          <w:p w14:paraId="57F1D18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配合自动监测设备运维人员进行3天连续监测</w:t>
            </w:r>
          </w:p>
        </w:tc>
        <w:tc>
          <w:tcPr>
            <w:tcW w:w="362" w:type="pct"/>
            <w:noWrap/>
            <w:vAlign w:val="center"/>
          </w:tcPr>
          <w:p w14:paraId="447D6D2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restart"/>
            <w:noWrap w:val="0"/>
            <w:vAlign w:val="center"/>
          </w:tcPr>
          <w:p w14:paraId="5C237EB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在自动监测设备需要进行流速CMS的速度场系统的校正时进行连续3天监测。</w:t>
            </w:r>
          </w:p>
        </w:tc>
        <w:tc>
          <w:tcPr>
            <w:tcW w:w="810" w:type="pct"/>
            <w:noWrap/>
            <w:vAlign w:val="center"/>
          </w:tcPr>
          <w:p w14:paraId="11BA975F">
            <w:pPr>
              <w:jc w:val="center"/>
              <w:rPr>
                <w:rFonts w:hint="eastAsia" w:ascii="宋体" w:hAnsi="宋体" w:eastAsia="宋体" w:cs="宋体"/>
                <w:b w:val="0"/>
                <w:bCs w:val="0"/>
                <w:i w:val="0"/>
                <w:iCs w:val="0"/>
                <w:color w:val="000000"/>
                <w:sz w:val="22"/>
                <w:szCs w:val="22"/>
                <w:highlight w:val="none"/>
                <w:u w:val="none"/>
              </w:rPr>
            </w:pPr>
          </w:p>
        </w:tc>
      </w:tr>
      <w:tr w14:paraId="5E7D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2602EE5F">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14</w:t>
            </w:r>
            <w:r>
              <w:rPr>
                <w:rFonts w:hint="eastAsia" w:ascii="宋体" w:hAnsi="宋体" w:cs="宋体"/>
                <w:b w:val="0"/>
                <w:bCs w:val="0"/>
                <w:i w:val="0"/>
                <w:iCs w:val="0"/>
                <w:color w:val="000000"/>
                <w:kern w:val="0"/>
                <w:sz w:val="22"/>
                <w:szCs w:val="22"/>
                <w:highlight w:val="none"/>
                <w:u w:val="none"/>
                <w:lang w:val="en-US" w:eastAsia="zh-CN" w:bidi="ar"/>
              </w:rPr>
              <w:t>0</w:t>
            </w:r>
          </w:p>
        </w:tc>
        <w:tc>
          <w:tcPr>
            <w:tcW w:w="495" w:type="pct"/>
            <w:vMerge w:val="continue"/>
            <w:noWrap w:val="0"/>
            <w:vAlign w:val="center"/>
          </w:tcPr>
          <w:p w14:paraId="7D87A3C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B90EFA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B4DFF3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温度</w:t>
            </w:r>
          </w:p>
        </w:tc>
        <w:tc>
          <w:tcPr>
            <w:tcW w:w="613" w:type="pct"/>
            <w:vMerge w:val="continue"/>
            <w:noWrap w:val="0"/>
            <w:vAlign w:val="center"/>
          </w:tcPr>
          <w:p w14:paraId="7CED08FA">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6CC1A2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continue"/>
            <w:noWrap w:val="0"/>
            <w:vAlign w:val="center"/>
          </w:tcPr>
          <w:p w14:paraId="272185C8">
            <w:pPr>
              <w:jc w:val="center"/>
              <w:rPr>
                <w:rFonts w:hint="eastAsia" w:ascii="宋体" w:hAnsi="宋体" w:eastAsia="宋体" w:cs="宋体"/>
                <w:b w:val="0"/>
                <w:bCs w:val="0"/>
                <w:i w:val="0"/>
                <w:iCs w:val="0"/>
                <w:color w:val="000000"/>
                <w:sz w:val="18"/>
                <w:szCs w:val="18"/>
                <w:highlight w:val="none"/>
                <w:u w:val="none"/>
              </w:rPr>
            </w:pPr>
          </w:p>
        </w:tc>
        <w:tc>
          <w:tcPr>
            <w:tcW w:w="810" w:type="pct"/>
            <w:noWrap/>
            <w:vAlign w:val="center"/>
          </w:tcPr>
          <w:p w14:paraId="5FDAB225">
            <w:pPr>
              <w:jc w:val="center"/>
              <w:rPr>
                <w:rFonts w:hint="eastAsia" w:ascii="宋体" w:hAnsi="宋体" w:eastAsia="宋体" w:cs="宋体"/>
                <w:b w:val="0"/>
                <w:bCs w:val="0"/>
                <w:i w:val="0"/>
                <w:iCs w:val="0"/>
                <w:color w:val="000000"/>
                <w:sz w:val="22"/>
                <w:szCs w:val="22"/>
                <w:highlight w:val="none"/>
                <w:u w:val="none"/>
              </w:rPr>
            </w:pPr>
          </w:p>
        </w:tc>
      </w:tr>
      <w:tr w14:paraId="24C8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3AFC660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14</w:t>
            </w:r>
            <w:r>
              <w:rPr>
                <w:rFonts w:hint="eastAsia" w:ascii="宋体" w:hAnsi="宋体" w:cs="宋体"/>
                <w:b w:val="0"/>
                <w:bCs w:val="0"/>
                <w:i w:val="0"/>
                <w:iCs w:val="0"/>
                <w:color w:val="000000"/>
                <w:kern w:val="0"/>
                <w:sz w:val="22"/>
                <w:szCs w:val="22"/>
                <w:highlight w:val="none"/>
                <w:u w:val="none"/>
                <w:lang w:val="en-US" w:eastAsia="zh-CN" w:bidi="ar"/>
              </w:rPr>
              <w:t>1</w:t>
            </w:r>
          </w:p>
        </w:tc>
        <w:tc>
          <w:tcPr>
            <w:tcW w:w="495" w:type="pct"/>
            <w:vMerge w:val="continue"/>
            <w:noWrap w:val="0"/>
            <w:vAlign w:val="center"/>
          </w:tcPr>
          <w:p w14:paraId="2A2B8310">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3BAA154">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E17CEA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湿度</w:t>
            </w:r>
          </w:p>
        </w:tc>
        <w:tc>
          <w:tcPr>
            <w:tcW w:w="613" w:type="pct"/>
            <w:vMerge w:val="continue"/>
            <w:noWrap w:val="0"/>
            <w:vAlign w:val="center"/>
          </w:tcPr>
          <w:p w14:paraId="62535307">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9BF759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continue"/>
            <w:noWrap w:val="0"/>
            <w:vAlign w:val="center"/>
          </w:tcPr>
          <w:p w14:paraId="0EEE6AA5">
            <w:pPr>
              <w:jc w:val="center"/>
              <w:rPr>
                <w:rFonts w:hint="eastAsia" w:ascii="宋体" w:hAnsi="宋体" w:eastAsia="宋体" w:cs="宋体"/>
                <w:b w:val="0"/>
                <w:bCs w:val="0"/>
                <w:i w:val="0"/>
                <w:iCs w:val="0"/>
                <w:color w:val="000000"/>
                <w:sz w:val="18"/>
                <w:szCs w:val="18"/>
                <w:highlight w:val="none"/>
                <w:u w:val="none"/>
              </w:rPr>
            </w:pPr>
          </w:p>
        </w:tc>
        <w:tc>
          <w:tcPr>
            <w:tcW w:w="810" w:type="pct"/>
            <w:noWrap/>
            <w:vAlign w:val="center"/>
          </w:tcPr>
          <w:p w14:paraId="67322D9A">
            <w:pPr>
              <w:jc w:val="center"/>
              <w:rPr>
                <w:rFonts w:hint="eastAsia" w:ascii="宋体" w:hAnsi="宋体" w:eastAsia="宋体" w:cs="宋体"/>
                <w:b w:val="0"/>
                <w:bCs w:val="0"/>
                <w:i w:val="0"/>
                <w:iCs w:val="0"/>
                <w:color w:val="000000"/>
                <w:sz w:val="22"/>
                <w:szCs w:val="22"/>
                <w:highlight w:val="none"/>
                <w:u w:val="none"/>
              </w:rPr>
            </w:pPr>
          </w:p>
        </w:tc>
      </w:tr>
      <w:tr w14:paraId="1C6F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3F61DE39">
            <w:pPr>
              <w:keepNext w:val="0"/>
              <w:keepLines w:val="0"/>
              <w:widowControl/>
              <w:suppressLineNumbers w:val="0"/>
              <w:jc w:val="center"/>
              <w:textAlignment w:val="center"/>
              <w:rPr>
                <w:rFonts w:hint="default" w:ascii="宋体" w:hAnsi="宋体" w:eastAsia="宋体" w:cs="宋体"/>
                <w:b w:val="0"/>
                <w:bCs w:val="0"/>
                <w:i w:val="0"/>
                <w:iCs w:val="0"/>
                <w:color w:val="000000"/>
                <w:sz w:val="22"/>
                <w:szCs w:val="22"/>
                <w:highlight w:val="none"/>
                <w:u w:val="none"/>
                <w:lang w:val="en-US"/>
              </w:rPr>
            </w:pPr>
            <w:r>
              <w:rPr>
                <w:rFonts w:hint="eastAsia" w:ascii="宋体" w:hAnsi="宋体" w:cs="宋体"/>
                <w:b w:val="0"/>
                <w:bCs w:val="0"/>
                <w:i w:val="0"/>
                <w:iCs w:val="0"/>
                <w:color w:val="000000"/>
                <w:kern w:val="0"/>
                <w:sz w:val="22"/>
                <w:szCs w:val="22"/>
                <w:highlight w:val="none"/>
                <w:u w:val="none"/>
                <w:lang w:val="en-US" w:eastAsia="zh-CN" w:bidi="ar"/>
              </w:rPr>
              <w:t>142</w:t>
            </w:r>
          </w:p>
        </w:tc>
        <w:tc>
          <w:tcPr>
            <w:tcW w:w="495" w:type="pct"/>
            <w:vMerge w:val="restart"/>
            <w:noWrap w:val="0"/>
            <w:vAlign w:val="center"/>
          </w:tcPr>
          <w:p w14:paraId="054CC98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DW001</w:t>
            </w:r>
          </w:p>
        </w:tc>
        <w:tc>
          <w:tcPr>
            <w:tcW w:w="615" w:type="pct"/>
            <w:vMerge w:val="restart"/>
            <w:noWrap w:val="0"/>
            <w:vAlign w:val="center"/>
          </w:tcPr>
          <w:p w14:paraId="0299D94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总排口污水排放口</w:t>
            </w:r>
          </w:p>
        </w:tc>
        <w:tc>
          <w:tcPr>
            <w:tcW w:w="1067" w:type="pct"/>
            <w:noWrap w:val="0"/>
            <w:vAlign w:val="center"/>
          </w:tcPr>
          <w:p w14:paraId="361D519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水温</w:t>
            </w:r>
          </w:p>
        </w:tc>
        <w:tc>
          <w:tcPr>
            <w:tcW w:w="613" w:type="pct"/>
            <w:vMerge w:val="restart"/>
            <w:noWrap w:val="0"/>
            <w:vAlign w:val="center"/>
          </w:tcPr>
          <w:p w14:paraId="50394C7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满足在线监测设备故障时手工监测相关要求</w:t>
            </w:r>
          </w:p>
        </w:tc>
        <w:tc>
          <w:tcPr>
            <w:tcW w:w="362" w:type="pct"/>
            <w:noWrap/>
            <w:vAlign w:val="center"/>
          </w:tcPr>
          <w:p w14:paraId="0CC3C0D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restart"/>
            <w:noWrap w:val="0"/>
            <w:vAlign w:val="center"/>
          </w:tcPr>
          <w:p w14:paraId="074AC15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1、在自动监测设备故障期间、且有外排水时开展监测；</w:t>
            </w:r>
            <w:r>
              <w:rPr>
                <w:rFonts w:hint="eastAsia" w:ascii="宋体" w:hAnsi="宋体" w:eastAsia="宋体" w:cs="宋体"/>
                <w:b w:val="0"/>
                <w:bCs w:val="0"/>
                <w:i w:val="0"/>
                <w:iCs w:val="0"/>
                <w:color w:val="000000"/>
                <w:kern w:val="0"/>
                <w:sz w:val="18"/>
                <w:szCs w:val="18"/>
                <w:highlight w:val="none"/>
                <w:u w:val="none"/>
                <w:lang w:val="en-US" w:eastAsia="zh-CN" w:bidi="ar"/>
              </w:rPr>
              <w:br w:type="textWrapping"/>
            </w:r>
            <w:r>
              <w:rPr>
                <w:rFonts w:hint="eastAsia" w:ascii="宋体" w:hAnsi="宋体" w:eastAsia="宋体" w:cs="宋体"/>
                <w:b w:val="0"/>
                <w:bCs w:val="0"/>
                <w:i w:val="0"/>
                <w:iCs w:val="0"/>
                <w:color w:val="000000"/>
                <w:kern w:val="0"/>
                <w:sz w:val="18"/>
                <w:szCs w:val="18"/>
                <w:highlight w:val="none"/>
                <w:u w:val="none"/>
                <w:lang w:val="en-US" w:eastAsia="zh-CN" w:bidi="ar"/>
              </w:rPr>
              <w:t>2、监测频次：每间隔6h进行一次监测。</w:t>
            </w:r>
          </w:p>
        </w:tc>
        <w:tc>
          <w:tcPr>
            <w:tcW w:w="810" w:type="pct"/>
            <w:vMerge w:val="restart"/>
            <w:noWrap w:val="0"/>
            <w:vAlign w:val="center"/>
          </w:tcPr>
          <w:p w14:paraId="0936F22B">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在线监测设备故障时进行，暂定以1次计算，结算以实际发生次数计</w:t>
            </w:r>
          </w:p>
        </w:tc>
      </w:tr>
      <w:tr w14:paraId="3C4D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362B68AC">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143</w:t>
            </w:r>
          </w:p>
        </w:tc>
        <w:tc>
          <w:tcPr>
            <w:tcW w:w="495" w:type="pct"/>
            <w:vMerge w:val="continue"/>
            <w:noWrap w:val="0"/>
            <w:vAlign w:val="center"/>
          </w:tcPr>
          <w:p w14:paraId="4AA93A9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ADF522B">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D779E9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流量</w:t>
            </w:r>
          </w:p>
        </w:tc>
        <w:tc>
          <w:tcPr>
            <w:tcW w:w="613" w:type="pct"/>
            <w:vMerge w:val="continue"/>
            <w:noWrap w:val="0"/>
            <w:vAlign w:val="center"/>
          </w:tcPr>
          <w:p w14:paraId="6B75BF5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69780A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continue"/>
            <w:noWrap w:val="0"/>
            <w:vAlign w:val="center"/>
          </w:tcPr>
          <w:p w14:paraId="07F41EC3">
            <w:pPr>
              <w:jc w:val="center"/>
              <w:rPr>
                <w:rFonts w:hint="eastAsia" w:ascii="宋体" w:hAnsi="宋体" w:eastAsia="宋体" w:cs="宋体"/>
                <w:b w:val="0"/>
                <w:bCs w:val="0"/>
                <w:i w:val="0"/>
                <w:iCs w:val="0"/>
                <w:color w:val="000000"/>
                <w:sz w:val="18"/>
                <w:szCs w:val="18"/>
                <w:highlight w:val="none"/>
                <w:u w:val="none"/>
              </w:rPr>
            </w:pPr>
          </w:p>
        </w:tc>
        <w:tc>
          <w:tcPr>
            <w:tcW w:w="810" w:type="pct"/>
            <w:vMerge w:val="continue"/>
            <w:noWrap w:val="0"/>
            <w:vAlign w:val="center"/>
          </w:tcPr>
          <w:p w14:paraId="07EDF72E">
            <w:pPr>
              <w:jc w:val="center"/>
              <w:rPr>
                <w:rFonts w:hint="eastAsia" w:ascii="宋体" w:hAnsi="宋体" w:eastAsia="宋体" w:cs="宋体"/>
                <w:b w:val="0"/>
                <w:bCs w:val="0"/>
                <w:i w:val="0"/>
                <w:iCs w:val="0"/>
                <w:color w:val="000000"/>
                <w:sz w:val="22"/>
                <w:szCs w:val="22"/>
                <w:highlight w:val="none"/>
                <w:u w:val="none"/>
              </w:rPr>
            </w:pPr>
          </w:p>
        </w:tc>
      </w:tr>
      <w:tr w14:paraId="5C45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52CB68B0">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144</w:t>
            </w:r>
          </w:p>
        </w:tc>
        <w:tc>
          <w:tcPr>
            <w:tcW w:w="495" w:type="pct"/>
            <w:vMerge w:val="continue"/>
            <w:noWrap w:val="0"/>
            <w:vAlign w:val="center"/>
          </w:tcPr>
          <w:p w14:paraId="5D3A484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73CBCFD">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E25A4EE">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pH值</w:t>
            </w:r>
          </w:p>
        </w:tc>
        <w:tc>
          <w:tcPr>
            <w:tcW w:w="613" w:type="pct"/>
            <w:vMerge w:val="continue"/>
            <w:noWrap w:val="0"/>
            <w:vAlign w:val="center"/>
          </w:tcPr>
          <w:p w14:paraId="6340F58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5700A5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continue"/>
            <w:noWrap w:val="0"/>
            <w:vAlign w:val="center"/>
          </w:tcPr>
          <w:p w14:paraId="19183E4F">
            <w:pPr>
              <w:jc w:val="center"/>
              <w:rPr>
                <w:rFonts w:hint="eastAsia" w:ascii="宋体" w:hAnsi="宋体" w:eastAsia="宋体" w:cs="宋体"/>
                <w:b w:val="0"/>
                <w:bCs w:val="0"/>
                <w:i w:val="0"/>
                <w:iCs w:val="0"/>
                <w:color w:val="000000"/>
                <w:sz w:val="18"/>
                <w:szCs w:val="18"/>
                <w:highlight w:val="none"/>
                <w:u w:val="none"/>
              </w:rPr>
            </w:pPr>
          </w:p>
        </w:tc>
        <w:tc>
          <w:tcPr>
            <w:tcW w:w="810" w:type="pct"/>
            <w:vMerge w:val="continue"/>
            <w:noWrap w:val="0"/>
            <w:vAlign w:val="center"/>
          </w:tcPr>
          <w:p w14:paraId="138BD2A1">
            <w:pPr>
              <w:jc w:val="center"/>
              <w:rPr>
                <w:rFonts w:hint="eastAsia" w:ascii="宋体" w:hAnsi="宋体" w:eastAsia="宋体" w:cs="宋体"/>
                <w:b w:val="0"/>
                <w:bCs w:val="0"/>
                <w:i w:val="0"/>
                <w:iCs w:val="0"/>
                <w:color w:val="000000"/>
                <w:sz w:val="22"/>
                <w:szCs w:val="22"/>
                <w:highlight w:val="none"/>
                <w:u w:val="none"/>
              </w:rPr>
            </w:pPr>
          </w:p>
        </w:tc>
      </w:tr>
      <w:tr w14:paraId="7A39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4F5B48BB">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145</w:t>
            </w:r>
          </w:p>
        </w:tc>
        <w:tc>
          <w:tcPr>
            <w:tcW w:w="495" w:type="pct"/>
            <w:vMerge w:val="continue"/>
            <w:noWrap w:val="0"/>
            <w:vAlign w:val="center"/>
          </w:tcPr>
          <w:p w14:paraId="2216A602">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EED3A39">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6506CD4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COD</w:t>
            </w:r>
          </w:p>
        </w:tc>
        <w:tc>
          <w:tcPr>
            <w:tcW w:w="613" w:type="pct"/>
            <w:vMerge w:val="continue"/>
            <w:noWrap w:val="0"/>
            <w:vAlign w:val="center"/>
          </w:tcPr>
          <w:p w14:paraId="5AC9A0C6">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F7D525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continue"/>
            <w:noWrap w:val="0"/>
            <w:vAlign w:val="center"/>
          </w:tcPr>
          <w:p w14:paraId="4CD677EA">
            <w:pPr>
              <w:jc w:val="center"/>
              <w:rPr>
                <w:rFonts w:hint="eastAsia" w:ascii="宋体" w:hAnsi="宋体" w:eastAsia="宋体" w:cs="宋体"/>
                <w:b w:val="0"/>
                <w:bCs w:val="0"/>
                <w:i w:val="0"/>
                <w:iCs w:val="0"/>
                <w:color w:val="000000"/>
                <w:sz w:val="18"/>
                <w:szCs w:val="18"/>
                <w:highlight w:val="none"/>
                <w:u w:val="none"/>
              </w:rPr>
            </w:pPr>
          </w:p>
        </w:tc>
        <w:tc>
          <w:tcPr>
            <w:tcW w:w="810" w:type="pct"/>
            <w:vMerge w:val="continue"/>
            <w:noWrap w:val="0"/>
            <w:vAlign w:val="center"/>
          </w:tcPr>
          <w:p w14:paraId="0DC776AC">
            <w:pPr>
              <w:jc w:val="center"/>
              <w:rPr>
                <w:rFonts w:hint="eastAsia" w:ascii="宋体" w:hAnsi="宋体" w:eastAsia="宋体" w:cs="宋体"/>
                <w:b w:val="0"/>
                <w:bCs w:val="0"/>
                <w:i w:val="0"/>
                <w:iCs w:val="0"/>
                <w:color w:val="000000"/>
                <w:sz w:val="22"/>
                <w:szCs w:val="22"/>
                <w:highlight w:val="none"/>
                <w:u w:val="none"/>
              </w:rPr>
            </w:pPr>
          </w:p>
        </w:tc>
      </w:tr>
      <w:tr w14:paraId="2A0E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16273576">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146</w:t>
            </w:r>
          </w:p>
        </w:tc>
        <w:tc>
          <w:tcPr>
            <w:tcW w:w="495" w:type="pct"/>
            <w:vMerge w:val="continue"/>
            <w:noWrap w:val="0"/>
            <w:vAlign w:val="center"/>
          </w:tcPr>
          <w:p w14:paraId="0EE0FED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8BB7A1C">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81CD9E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氨氮</w:t>
            </w:r>
          </w:p>
        </w:tc>
        <w:tc>
          <w:tcPr>
            <w:tcW w:w="613" w:type="pct"/>
            <w:vMerge w:val="continue"/>
            <w:noWrap w:val="0"/>
            <w:vAlign w:val="center"/>
          </w:tcPr>
          <w:p w14:paraId="6BFCA345">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3DCAA4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continue"/>
            <w:noWrap w:val="0"/>
            <w:vAlign w:val="center"/>
          </w:tcPr>
          <w:p w14:paraId="0DFF2B02">
            <w:pPr>
              <w:jc w:val="center"/>
              <w:rPr>
                <w:rFonts w:hint="eastAsia" w:ascii="宋体" w:hAnsi="宋体" w:eastAsia="宋体" w:cs="宋体"/>
                <w:b w:val="0"/>
                <w:bCs w:val="0"/>
                <w:i w:val="0"/>
                <w:iCs w:val="0"/>
                <w:color w:val="000000"/>
                <w:sz w:val="18"/>
                <w:szCs w:val="18"/>
                <w:highlight w:val="none"/>
                <w:u w:val="none"/>
              </w:rPr>
            </w:pPr>
          </w:p>
        </w:tc>
        <w:tc>
          <w:tcPr>
            <w:tcW w:w="810" w:type="pct"/>
            <w:vMerge w:val="continue"/>
            <w:noWrap w:val="0"/>
            <w:vAlign w:val="center"/>
          </w:tcPr>
          <w:p w14:paraId="08890B81">
            <w:pPr>
              <w:jc w:val="center"/>
              <w:rPr>
                <w:rFonts w:hint="eastAsia" w:ascii="宋体" w:hAnsi="宋体" w:eastAsia="宋体" w:cs="宋体"/>
                <w:b w:val="0"/>
                <w:bCs w:val="0"/>
                <w:i w:val="0"/>
                <w:iCs w:val="0"/>
                <w:color w:val="000000"/>
                <w:sz w:val="22"/>
                <w:szCs w:val="22"/>
                <w:highlight w:val="none"/>
                <w:u w:val="none"/>
              </w:rPr>
            </w:pPr>
          </w:p>
        </w:tc>
      </w:tr>
      <w:tr w14:paraId="4DAB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27215386">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147</w:t>
            </w:r>
          </w:p>
        </w:tc>
        <w:tc>
          <w:tcPr>
            <w:tcW w:w="495" w:type="pct"/>
            <w:vMerge w:val="continue"/>
            <w:noWrap w:val="0"/>
            <w:vAlign w:val="center"/>
          </w:tcPr>
          <w:p w14:paraId="758C82B8">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1B6B57C">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B72324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磷酸盐</w:t>
            </w:r>
          </w:p>
        </w:tc>
        <w:tc>
          <w:tcPr>
            <w:tcW w:w="613" w:type="pct"/>
            <w:vMerge w:val="continue"/>
            <w:noWrap w:val="0"/>
            <w:vAlign w:val="center"/>
          </w:tcPr>
          <w:p w14:paraId="364B306E">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D7BFDE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continue"/>
            <w:noWrap w:val="0"/>
            <w:vAlign w:val="center"/>
          </w:tcPr>
          <w:p w14:paraId="5B69593C">
            <w:pPr>
              <w:jc w:val="center"/>
              <w:rPr>
                <w:rFonts w:hint="eastAsia" w:ascii="宋体" w:hAnsi="宋体" w:eastAsia="宋体" w:cs="宋体"/>
                <w:b w:val="0"/>
                <w:bCs w:val="0"/>
                <w:i w:val="0"/>
                <w:iCs w:val="0"/>
                <w:color w:val="000000"/>
                <w:sz w:val="18"/>
                <w:szCs w:val="18"/>
                <w:highlight w:val="none"/>
                <w:u w:val="none"/>
              </w:rPr>
            </w:pPr>
          </w:p>
        </w:tc>
        <w:tc>
          <w:tcPr>
            <w:tcW w:w="810" w:type="pct"/>
            <w:vMerge w:val="continue"/>
            <w:noWrap w:val="0"/>
            <w:vAlign w:val="center"/>
          </w:tcPr>
          <w:p w14:paraId="1DD39D06">
            <w:pPr>
              <w:jc w:val="center"/>
              <w:rPr>
                <w:rFonts w:hint="eastAsia" w:ascii="宋体" w:hAnsi="宋体" w:eastAsia="宋体" w:cs="宋体"/>
                <w:b w:val="0"/>
                <w:bCs w:val="0"/>
                <w:i w:val="0"/>
                <w:iCs w:val="0"/>
                <w:color w:val="000000"/>
                <w:sz w:val="22"/>
                <w:szCs w:val="22"/>
                <w:highlight w:val="none"/>
                <w:u w:val="none"/>
              </w:rPr>
            </w:pPr>
          </w:p>
        </w:tc>
      </w:tr>
      <w:tr w14:paraId="6AAE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7C0323EC">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148</w:t>
            </w:r>
          </w:p>
        </w:tc>
        <w:tc>
          <w:tcPr>
            <w:tcW w:w="495" w:type="pct"/>
            <w:vMerge w:val="restart"/>
            <w:noWrap w:val="0"/>
            <w:vAlign w:val="center"/>
          </w:tcPr>
          <w:p w14:paraId="5172FEC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DW002</w:t>
            </w:r>
          </w:p>
        </w:tc>
        <w:tc>
          <w:tcPr>
            <w:tcW w:w="615" w:type="pct"/>
            <w:vMerge w:val="restart"/>
            <w:noWrap w:val="0"/>
            <w:vAlign w:val="center"/>
          </w:tcPr>
          <w:p w14:paraId="00731C3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含镍废水排放口</w:t>
            </w:r>
          </w:p>
        </w:tc>
        <w:tc>
          <w:tcPr>
            <w:tcW w:w="1067" w:type="pct"/>
            <w:noWrap w:val="0"/>
            <w:vAlign w:val="center"/>
          </w:tcPr>
          <w:p w14:paraId="6962E0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流量</w:t>
            </w:r>
          </w:p>
        </w:tc>
        <w:tc>
          <w:tcPr>
            <w:tcW w:w="613" w:type="pct"/>
            <w:vMerge w:val="continue"/>
            <w:noWrap w:val="0"/>
            <w:vAlign w:val="center"/>
          </w:tcPr>
          <w:p w14:paraId="2092DAE7">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5F1835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continue"/>
            <w:noWrap w:val="0"/>
            <w:vAlign w:val="center"/>
          </w:tcPr>
          <w:p w14:paraId="123CDF19">
            <w:pPr>
              <w:jc w:val="center"/>
              <w:rPr>
                <w:rFonts w:hint="eastAsia" w:ascii="宋体" w:hAnsi="宋体" w:eastAsia="宋体" w:cs="宋体"/>
                <w:b w:val="0"/>
                <w:bCs w:val="0"/>
                <w:i w:val="0"/>
                <w:iCs w:val="0"/>
                <w:color w:val="000000"/>
                <w:sz w:val="18"/>
                <w:szCs w:val="18"/>
                <w:highlight w:val="none"/>
                <w:u w:val="none"/>
              </w:rPr>
            </w:pPr>
          </w:p>
        </w:tc>
        <w:tc>
          <w:tcPr>
            <w:tcW w:w="810" w:type="pct"/>
            <w:vMerge w:val="continue"/>
            <w:noWrap w:val="0"/>
            <w:vAlign w:val="center"/>
          </w:tcPr>
          <w:p w14:paraId="4E55649C">
            <w:pPr>
              <w:jc w:val="center"/>
              <w:rPr>
                <w:rFonts w:hint="eastAsia" w:ascii="宋体" w:hAnsi="宋体" w:eastAsia="宋体" w:cs="宋体"/>
                <w:b w:val="0"/>
                <w:bCs w:val="0"/>
                <w:i w:val="0"/>
                <w:iCs w:val="0"/>
                <w:color w:val="000000"/>
                <w:sz w:val="22"/>
                <w:szCs w:val="22"/>
                <w:highlight w:val="none"/>
                <w:u w:val="none"/>
              </w:rPr>
            </w:pPr>
          </w:p>
        </w:tc>
      </w:tr>
      <w:tr w14:paraId="1178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6EA9F633">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149</w:t>
            </w:r>
          </w:p>
        </w:tc>
        <w:tc>
          <w:tcPr>
            <w:tcW w:w="495" w:type="pct"/>
            <w:vMerge w:val="continue"/>
            <w:noWrap w:val="0"/>
            <w:vAlign w:val="center"/>
          </w:tcPr>
          <w:p w14:paraId="6B8A0F2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3F7BE92">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42DFCFB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总镍</w:t>
            </w:r>
          </w:p>
        </w:tc>
        <w:tc>
          <w:tcPr>
            <w:tcW w:w="613" w:type="pct"/>
            <w:vMerge w:val="continue"/>
            <w:noWrap w:val="0"/>
            <w:vAlign w:val="center"/>
          </w:tcPr>
          <w:p w14:paraId="4CE9861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DF7B6D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vMerge w:val="continue"/>
            <w:noWrap w:val="0"/>
            <w:vAlign w:val="center"/>
          </w:tcPr>
          <w:p w14:paraId="5299C44C">
            <w:pPr>
              <w:jc w:val="center"/>
              <w:rPr>
                <w:rFonts w:hint="eastAsia" w:ascii="宋体" w:hAnsi="宋体" w:eastAsia="宋体" w:cs="宋体"/>
                <w:b w:val="0"/>
                <w:bCs w:val="0"/>
                <w:i w:val="0"/>
                <w:iCs w:val="0"/>
                <w:color w:val="000000"/>
                <w:sz w:val="18"/>
                <w:szCs w:val="18"/>
                <w:highlight w:val="none"/>
                <w:u w:val="none"/>
              </w:rPr>
            </w:pPr>
          </w:p>
        </w:tc>
        <w:tc>
          <w:tcPr>
            <w:tcW w:w="810" w:type="pct"/>
            <w:vMerge w:val="continue"/>
            <w:noWrap w:val="0"/>
            <w:vAlign w:val="center"/>
          </w:tcPr>
          <w:p w14:paraId="0C9E648F">
            <w:pPr>
              <w:jc w:val="center"/>
              <w:rPr>
                <w:rFonts w:hint="eastAsia" w:ascii="宋体" w:hAnsi="宋体" w:eastAsia="宋体" w:cs="宋体"/>
                <w:b w:val="0"/>
                <w:bCs w:val="0"/>
                <w:i w:val="0"/>
                <w:iCs w:val="0"/>
                <w:color w:val="000000"/>
                <w:sz w:val="22"/>
                <w:szCs w:val="22"/>
                <w:highlight w:val="none"/>
                <w:u w:val="none"/>
              </w:rPr>
            </w:pPr>
          </w:p>
        </w:tc>
      </w:tr>
      <w:tr w14:paraId="1CDD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231E2B4E">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150</w:t>
            </w:r>
          </w:p>
        </w:tc>
        <w:tc>
          <w:tcPr>
            <w:tcW w:w="495" w:type="pct"/>
            <w:vMerge w:val="restart"/>
            <w:noWrap w:val="0"/>
            <w:vAlign w:val="center"/>
          </w:tcPr>
          <w:p w14:paraId="0C7E57C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DW001</w:t>
            </w:r>
          </w:p>
        </w:tc>
        <w:tc>
          <w:tcPr>
            <w:tcW w:w="615" w:type="pct"/>
            <w:vMerge w:val="restart"/>
            <w:noWrap w:val="0"/>
            <w:vAlign w:val="center"/>
          </w:tcPr>
          <w:p w14:paraId="49156DB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总排口污水排放口</w:t>
            </w:r>
          </w:p>
        </w:tc>
        <w:tc>
          <w:tcPr>
            <w:tcW w:w="1067" w:type="pct"/>
            <w:noWrap w:val="0"/>
            <w:vAlign w:val="center"/>
          </w:tcPr>
          <w:p w14:paraId="43B84D8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pH</w:t>
            </w:r>
          </w:p>
        </w:tc>
        <w:tc>
          <w:tcPr>
            <w:tcW w:w="613" w:type="pct"/>
            <w:vMerge w:val="restart"/>
            <w:noWrap w:val="0"/>
            <w:vAlign w:val="center"/>
          </w:tcPr>
          <w:p w14:paraId="5BD26AA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符合《城市污水再生利用 城市杂用水水质》等相关规范要求</w:t>
            </w:r>
          </w:p>
        </w:tc>
        <w:tc>
          <w:tcPr>
            <w:tcW w:w="362" w:type="pct"/>
            <w:noWrap/>
            <w:vAlign w:val="center"/>
          </w:tcPr>
          <w:p w14:paraId="385DC2D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48C026D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26FD8AD6">
            <w:pPr>
              <w:jc w:val="center"/>
              <w:rPr>
                <w:rFonts w:hint="eastAsia" w:ascii="宋体" w:hAnsi="宋体" w:eastAsia="宋体" w:cs="宋体"/>
                <w:b w:val="0"/>
                <w:bCs w:val="0"/>
                <w:i w:val="0"/>
                <w:iCs w:val="0"/>
                <w:color w:val="000000"/>
                <w:sz w:val="22"/>
                <w:szCs w:val="22"/>
                <w:highlight w:val="none"/>
                <w:u w:val="none"/>
              </w:rPr>
            </w:pPr>
          </w:p>
        </w:tc>
      </w:tr>
      <w:tr w14:paraId="3BE3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4B733FCB">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151</w:t>
            </w:r>
          </w:p>
        </w:tc>
        <w:tc>
          <w:tcPr>
            <w:tcW w:w="495" w:type="pct"/>
            <w:vMerge w:val="continue"/>
            <w:noWrap w:val="0"/>
            <w:vAlign w:val="center"/>
          </w:tcPr>
          <w:p w14:paraId="56120EEC">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C07B4CC">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4B3BD3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色度</w:t>
            </w:r>
          </w:p>
        </w:tc>
        <w:tc>
          <w:tcPr>
            <w:tcW w:w="613" w:type="pct"/>
            <w:vMerge w:val="continue"/>
            <w:noWrap w:val="0"/>
            <w:vAlign w:val="center"/>
          </w:tcPr>
          <w:p w14:paraId="3EA5AD0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3B6937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5D830C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1EA012B2">
            <w:pPr>
              <w:jc w:val="center"/>
              <w:rPr>
                <w:rFonts w:hint="eastAsia" w:ascii="宋体" w:hAnsi="宋体" w:eastAsia="宋体" w:cs="宋体"/>
                <w:b w:val="0"/>
                <w:bCs w:val="0"/>
                <w:i w:val="0"/>
                <w:iCs w:val="0"/>
                <w:color w:val="000000"/>
                <w:sz w:val="22"/>
                <w:szCs w:val="22"/>
                <w:highlight w:val="none"/>
                <w:u w:val="none"/>
              </w:rPr>
            </w:pPr>
          </w:p>
        </w:tc>
      </w:tr>
      <w:tr w14:paraId="66B3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64BBB102">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152</w:t>
            </w:r>
          </w:p>
        </w:tc>
        <w:tc>
          <w:tcPr>
            <w:tcW w:w="495" w:type="pct"/>
            <w:vMerge w:val="continue"/>
            <w:noWrap w:val="0"/>
            <w:vAlign w:val="center"/>
          </w:tcPr>
          <w:p w14:paraId="5CD267CC">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EA69484">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8A19AC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浊度/NTU</w:t>
            </w:r>
          </w:p>
        </w:tc>
        <w:tc>
          <w:tcPr>
            <w:tcW w:w="613" w:type="pct"/>
            <w:vMerge w:val="continue"/>
            <w:noWrap w:val="0"/>
            <w:vAlign w:val="center"/>
          </w:tcPr>
          <w:p w14:paraId="1451EEDD">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6086D92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173944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45CFF87A">
            <w:pPr>
              <w:jc w:val="center"/>
              <w:rPr>
                <w:rFonts w:hint="eastAsia" w:ascii="宋体" w:hAnsi="宋体" w:eastAsia="宋体" w:cs="宋体"/>
                <w:b w:val="0"/>
                <w:bCs w:val="0"/>
                <w:i w:val="0"/>
                <w:iCs w:val="0"/>
                <w:color w:val="000000"/>
                <w:sz w:val="22"/>
                <w:szCs w:val="22"/>
                <w:highlight w:val="none"/>
                <w:u w:val="none"/>
              </w:rPr>
            </w:pPr>
          </w:p>
        </w:tc>
      </w:tr>
      <w:tr w14:paraId="5DE3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4CE84220">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153</w:t>
            </w:r>
          </w:p>
        </w:tc>
        <w:tc>
          <w:tcPr>
            <w:tcW w:w="495" w:type="pct"/>
            <w:vMerge w:val="continue"/>
            <w:noWrap w:val="0"/>
            <w:vAlign w:val="center"/>
          </w:tcPr>
          <w:p w14:paraId="2B830EC5">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8AD26C3">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9F6565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嗅</w:t>
            </w:r>
          </w:p>
        </w:tc>
        <w:tc>
          <w:tcPr>
            <w:tcW w:w="613" w:type="pct"/>
            <w:vMerge w:val="continue"/>
            <w:noWrap w:val="0"/>
            <w:vAlign w:val="center"/>
          </w:tcPr>
          <w:p w14:paraId="333BD51D">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3578CD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76A1589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66FD37A7">
            <w:pPr>
              <w:jc w:val="center"/>
              <w:rPr>
                <w:rFonts w:hint="eastAsia" w:ascii="宋体" w:hAnsi="宋体" w:eastAsia="宋体" w:cs="宋体"/>
                <w:b w:val="0"/>
                <w:bCs w:val="0"/>
                <w:i w:val="0"/>
                <w:iCs w:val="0"/>
                <w:color w:val="000000"/>
                <w:sz w:val="22"/>
                <w:szCs w:val="22"/>
                <w:highlight w:val="none"/>
                <w:u w:val="none"/>
              </w:rPr>
            </w:pPr>
          </w:p>
        </w:tc>
      </w:tr>
      <w:tr w14:paraId="169B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1FB3EAA8">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154</w:t>
            </w:r>
          </w:p>
        </w:tc>
        <w:tc>
          <w:tcPr>
            <w:tcW w:w="495" w:type="pct"/>
            <w:vMerge w:val="continue"/>
            <w:noWrap w:val="0"/>
            <w:vAlign w:val="center"/>
          </w:tcPr>
          <w:p w14:paraId="53354252">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4EFE5C6">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F80C32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五日生化需氧量</w:t>
            </w:r>
          </w:p>
        </w:tc>
        <w:tc>
          <w:tcPr>
            <w:tcW w:w="613" w:type="pct"/>
            <w:vMerge w:val="continue"/>
            <w:noWrap w:val="0"/>
            <w:vAlign w:val="center"/>
          </w:tcPr>
          <w:p w14:paraId="761F1D31">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61E1B1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4437C2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31213496">
            <w:pPr>
              <w:jc w:val="center"/>
              <w:rPr>
                <w:rFonts w:hint="eastAsia" w:ascii="宋体" w:hAnsi="宋体" w:eastAsia="宋体" w:cs="宋体"/>
                <w:b w:val="0"/>
                <w:bCs w:val="0"/>
                <w:i w:val="0"/>
                <w:iCs w:val="0"/>
                <w:color w:val="000000"/>
                <w:sz w:val="22"/>
                <w:szCs w:val="22"/>
                <w:highlight w:val="none"/>
                <w:u w:val="none"/>
              </w:rPr>
            </w:pPr>
          </w:p>
        </w:tc>
      </w:tr>
      <w:tr w14:paraId="490F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4052AE92">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155</w:t>
            </w:r>
          </w:p>
        </w:tc>
        <w:tc>
          <w:tcPr>
            <w:tcW w:w="495" w:type="pct"/>
            <w:vMerge w:val="continue"/>
            <w:noWrap w:val="0"/>
            <w:vAlign w:val="center"/>
          </w:tcPr>
          <w:p w14:paraId="0EB32A26">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79DE25C">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80F6F0B">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氨氮</w:t>
            </w:r>
          </w:p>
        </w:tc>
        <w:tc>
          <w:tcPr>
            <w:tcW w:w="613" w:type="pct"/>
            <w:vMerge w:val="continue"/>
            <w:noWrap w:val="0"/>
            <w:vAlign w:val="center"/>
          </w:tcPr>
          <w:p w14:paraId="52C4BED2">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7EA0F8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2183A2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39F68C40">
            <w:pPr>
              <w:jc w:val="center"/>
              <w:rPr>
                <w:rFonts w:hint="eastAsia" w:ascii="宋体" w:hAnsi="宋体" w:eastAsia="宋体" w:cs="宋体"/>
                <w:b w:val="0"/>
                <w:bCs w:val="0"/>
                <w:i w:val="0"/>
                <w:iCs w:val="0"/>
                <w:color w:val="000000"/>
                <w:sz w:val="22"/>
                <w:szCs w:val="22"/>
                <w:highlight w:val="none"/>
                <w:u w:val="none"/>
              </w:rPr>
            </w:pPr>
          </w:p>
        </w:tc>
      </w:tr>
      <w:tr w14:paraId="63CA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41B88094">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156</w:t>
            </w:r>
          </w:p>
        </w:tc>
        <w:tc>
          <w:tcPr>
            <w:tcW w:w="495" w:type="pct"/>
            <w:vMerge w:val="continue"/>
            <w:noWrap w:val="0"/>
            <w:vAlign w:val="center"/>
          </w:tcPr>
          <w:p w14:paraId="05B2C64C">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C028877">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713F893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阴离子表面活性剂</w:t>
            </w:r>
          </w:p>
        </w:tc>
        <w:tc>
          <w:tcPr>
            <w:tcW w:w="613" w:type="pct"/>
            <w:vMerge w:val="continue"/>
            <w:noWrap w:val="0"/>
            <w:vAlign w:val="center"/>
          </w:tcPr>
          <w:p w14:paraId="124A411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0FA4E1D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782DF1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5667382F">
            <w:pPr>
              <w:jc w:val="center"/>
              <w:rPr>
                <w:rFonts w:hint="eastAsia" w:ascii="宋体" w:hAnsi="宋体" w:eastAsia="宋体" w:cs="宋体"/>
                <w:b w:val="0"/>
                <w:bCs w:val="0"/>
                <w:i w:val="0"/>
                <w:iCs w:val="0"/>
                <w:color w:val="000000"/>
                <w:sz w:val="22"/>
                <w:szCs w:val="22"/>
                <w:highlight w:val="none"/>
                <w:u w:val="none"/>
              </w:rPr>
            </w:pPr>
          </w:p>
        </w:tc>
      </w:tr>
      <w:tr w14:paraId="5D7A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6B148B83">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157</w:t>
            </w:r>
          </w:p>
        </w:tc>
        <w:tc>
          <w:tcPr>
            <w:tcW w:w="495" w:type="pct"/>
            <w:vMerge w:val="continue"/>
            <w:noWrap w:val="0"/>
            <w:vAlign w:val="center"/>
          </w:tcPr>
          <w:p w14:paraId="05030ECE">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5245143D">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FD2A2A3">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铁</w:t>
            </w:r>
          </w:p>
        </w:tc>
        <w:tc>
          <w:tcPr>
            <w:tcW w:w="613" w:type="pct"/>
            <w:vMerge w:val="continue"/>
            <w:noWrap w:val="0"/>
            <w:vAlign w:val="center"/>
          </w:tcPr>
          <w:p w14:paraId="2A68ABA4">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1FF5C08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690658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433FDABE">
            <w:pPr>
              <w:jc w:val="center"/>
              <w:rPr>
                <w:rFonts w:hint="eastAsia" w:ascii="宋体" w:hAnsi="宋体" w:eastAsia="宋体" w:cs="宋体"/>
                <w:b w:val="0"/>
                <w:bCs w:val="0"/>
                <w:i w:val="0"/>
                <w:iCs w:val="0"/>
                <w:color w:val="000000"/>
                <w:sz w:val="22"/>
                <w:szCs w:val="22"/>
                <w:highlight w:val="none"/>
                <w:u w:val="none"/>
              </w:rPr>
            </w:pPr>
          </w:p>
        </w:tc>
      </w:tr>
      <w:tr w14:paraId="509D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2AAE8C13">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158</w:t>
            </w:r>
          </w:p>
        </w:tc>
        <w:tc>
          <w:tcPr>
            <w:tcW w:w="495" w:type="pct"/>
            <w:vMerge w:val="continue"/>
            <w:noWrap w:val="0"/>
            <w:vAlign w:val="center"/>
          </w:tcPr>
          <w:p w14:paraId="1EE05E1B">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716CD34F">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954A83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锰</w:t>
            </w:r>
          </w:p>
        </w:tc>
        <w:tc>
          <w:tcPr>
            <w:tcW w:w="613" w:type="pct"/>
            <w:vMerge w:val="continue"/>
            <w:noWrap w:val="0"/>
            <w:vAlign w:val="center"/>
          </w:tcPr>
          <w:p w14:paraId="5ECFC8CC">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5AEEBA2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F74F4C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0E8D2656">
            <w:pPr>
              <w:jc w:val="center"/>
              <w:rPr>
                <w:rFonts w:hint="eastAsia" w:ascii="宋体" w:hAnsi="宋体" w:eastAsia="宋体" w:cs="宋体"/>
                <w:b w:val="0"/>
                <w:bCs w:val="0"/>
                <w:i w:val="0"/>
                <w:iCs w:val="0"/>
                <w:color w:val="000000"/>
                <w:sz w:val="22"/>
                <w:szCs w:val="22"/>
                <w:highlight w:val="none"/>
                <w:u w:val="none"/>
              </w:rPr>
            </w:pPr>
          </w:p>
        </w:tc>
      </w:tr>
      <w:tr w14:paraId="6246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07D51779">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159</w:t>
            </w:r>
          </w:p>
        </w:tc>
        <w:tc>
          <w:tcPr>
            <w:tcW w:w="495" w:type="pct"/>
            <w:vMerge w:val="continue"/>
            <w:noWrap w:val="0"/>
            <w:vAlign w:val="center"/>
          </w:tcPr>
          <w:p w14:paraId="4A2BB3CF">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4697C87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72346F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溶解氧</w:t>
            </w:r>
          </w:p>
        </w:tc>
        <w:tc>
          <w:tcPr>
            <w:tcW w:w="613" w:type="pct"/>
            <w:vMerge w:val="continue"/>
            <w:noWrap w:val="0"/>
            <w:vAlign w:val="center"/>
          </w:tcPr>
          <w:p w14:paraId="46A5705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B1EC36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156FF0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6E3D8F27">
            <w:pPr>
              <w:jc w:val="center"/>
              <w:rPr>
                <w:rFonts w:hint="eastAsia" w:ascii="宋体" w:hAnsi="宋体" w:eastAsia="宋体" w:cs="宋体"/>
                <w:b w:val="0"/>
                <w:bCs w:val="0"/>
                <w:i w:val="0"/>
                <w:iCs w:val="0"/>
                <w:color w:val="000000"/>
                <w:sz w:val="22"/>
                <w:szCs w:val="22"/>
                <w:highlight w:val="none"/>
                <w:u w:val="none"/>
              </w:rPr>
            </w:pPr>
          </w:p>
        </w:tc>
      </w:tr>
      <w:tr w14:paraId="4974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14BE89BF">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160</w:t>
            </w:r>
          </w:p>
        </w:tc>
        <w:tc>
          <w:tcPr>
            <w:tcW w:w="495" w:type="pct"/>
            <w:vMerge w:val="continue"/>
            <w:noWrap w:val="0"/>
            <w:vAlign w:val="center"/>
          </w:tcPr>
          <w:p w14:paraId="1BCE2EEF">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6F7F6B68">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08F7DA9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总氯</w:t>
            </w:r>
          </w:p>
        </w:tc>
        <w:tc>
          <w:tcPr>
            <w:tcW w:w="613" w:type="pct"/>
            <w:vMerge w:val="continue"/>
            <w:noWrap w:val="0"/>
            <w:vAlign w:val="center"/>
          </w:tcPr>
          <w:p w14:paraId="4961D10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4A3A4DD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E601BC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0EB3F29B">
            <w:pPr>
              <w:jc w:val="center"/>
              <w:rPr>
                <w:rFonts w:hint="eastAsia" w:ascii="宋体" w:hAnsi="宋体" w:eastAsia="宋体" w:cs="宋体"/>
                <w:b w:val="0"/>
                <w:bCs w:val="0"/>
                <w:i w:val="0"/>
                <w:iCs w:val="0"/>
                <w:color w:val="000000"/>
                <w:sz w:val="22"/>
                <w:szCs w:val="22"/>
                <w:highlight w:val="none"/>
                <w:u w:val="none"/>
              </w:rPr>
            </w:pPr>
          </w:p>
        </w:tc>
      </w:tr>
      <w:tr w14:paraId="0FDE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22" w:type="pct"/>
            <w:noWrap/>
            <w:vAlign w:val="center"/>
          </w:tcPr>
          <w:p w14:paraId="5A6C1178">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161</w:t>
            </w:r>
          </w:p>
        </w:tc>
        <w:tc>
          <w:tcPr>
            <w:tcW w:w="495" w:type="pct"/>
            <w:vMerge w:val="continue"/>
            <w:noWrap w:val="0"/>
            <w:vAlign w:val="center"/>
          </w:tcPr>
          <w:p w14:paraId="531DE8F3">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31BB18C5">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3A52DD65">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溶解性总固体</w:t>
            </w:r>
          </w:p>
        </w:tc>
        <w:tc>
          <w:tcPr>
            <w:tcW w:w="613" w:type="pct"/>
            <w:vMerge w:val="continue"/>
            <w:noWrap w:val="0"/>
            <w:vAlign w:val="center"/>
          </w:tcPr>
          <w:p w14:paraId="29959689">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374E420">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01C3AF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57DA075C">
            <w:pPr>
              <w:jc w:val="center"/>
              <w:rPr>
                <w:rFonts w:hint="eastAsia" w:ascii="宋体" w:hAnsi="宋体" w:eastAsia="宋体" w:cs="宋体"/>
                <w:b w:val="0"/>
                <w:bCs w:val="0"/>
                <w:i w:val="0"/>
                <w:iCs w:val="0"/>
                <w:color w:val="000000"/>
                <w:sz w:val="22"/>
                <w:szCs w:val="22"/>
                <w:highlight w:val="none"/>
                <w:u w:val="none"/>
              </w:rPr>
            </w:pPr>
          </w:p>
        </w:tc>
      </w:tr>
      <w:tr w14:paraId="4A66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22" w:type="pct"/>
            <w:noWrap/>
            <w:vAlign w:val="center"/>
          </w:tcPr>
          <w:p w14:paraId="27D58643">
            <w:pPr>
              <w:keepNext w:val="0"/>
              <w:keepLines w:val="0"/>
              <w:widowControl/>
              <w:suppressLineNumbers w:val="0"/>
              <w:jc w:val="center"/>
              <w:textAlignment w:val="center"/>
              <w:rPr>
                <w:rFonts w:hint="eastAsia" w:ascii="宋体" w:hAnsi="宋体" w:eastAsia="宋体" w:cs="宋体"/>
                <w:b w:val="0"/>
                <w:bCs w:val="0"/>
                <w:i w:val="0"/>
                <w:iCs w:val="0"/>
                <w:color w:val="000000"/>
                <w:kern w:val="2"/>
                <w:sz w:val="22"/>
                <w:szCs w:val="22"/>
                <w:highlight w:val="none"/>
                <w:u w:val="none"/>
                <w:lang w:val="en-US" w:eastAsia="zh-CN" w:bidi="ar-SA"/>
              </w:rPr>
            </w:pPr>
            <w:r>
              <w:rPr>
                <w:rFonts w:hint="eastAsia" w:ascii="宋体" w:hAnsi="宋体" w:eastAsia="宋体" w:cs="宋体"/>
                <w:b w:val="0"/>
                <w:bCs w:val="0"/>
                <w:i w:val="0"/>
                <w:iCs w:val="0"/>
                <w:color w:val="000000"/>
                <w:kern w:val="0"/>
                <w:sz w:val="22"/>
                <w:szCs w:val="22"/>
                <w:highlight w:val="none"/>
                <w:u w:val="none"/>
                <w:lang w:val="en-US" w:eastAsia="zh-CN" w:bidi="ar"/>
              </w:rPr>
              <w:t>162</w:t>
            </w:r>
          </w:p>
        </w:tc>
        <w:tc>
          <w:tcPr>
            <w:tcW w:w="495" w:type="pct"/>
            <w:vMerge w:val="continue"/>
            <w:noWrap w:val="0"/>
            <w:vAlign w:val="center"/>
          </w:tcPr>
          <w:p w14:paraId="563CFB01">
            <w:pPr>
              <w:jc w:val="center"/>
              <w:rPr>
                <w:rFonts w:hint="eastAsia" w:ascii="宋体" w:hAnsi="宋体" w:eastAsia="宋体" w:cs="宋体"/>
                <w:b w:val="0"/>
                <w:bCs w:val="0"/>
                <w:i w:val="0"/>
                <w:iCs w:val="0"/>
                <w:color w:val="000000"/>
                <w:sz w:val="18"/>
                <w:szCs w:val="18"/>
                <w:highlight w:val="none"/>
                <w:u w:val="none"/>
              </w:rPr>
            </w:pPr>
          </w:p>
        </w:tc>
        <w:tc>
          <w:tcPr>
            <w:tcW w:w="615" w:type="pct"/>
            <w:vMerge w:val="continue"/>
            <w:noWrap w:val="0"/>
            <w:vAlign w:val="center"/>
          </w:tcPr>
          <w:p w14:paraId="1F16D88C">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15D31C31">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大肠埃希氏菌</w:t>
            </w:r>
          </w:p>
        </w:tc>
        <w:tc>
          <w:tcPr>
            <w:tcW w:w="613" w:type="pct"/>
            <w:vMerge w:val="continue"/>
            <w:noWrap w:val="0"/>
            <w:vAlign w:val="center"/>
          </w:tcPr>
          <w:p w14:paraId="32EA931F">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FED148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27B0A9C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2A166F01">
            <w:pPr>
              <w:jc w:val="center"/>
              <w:rPr>
                <w:rFonts w:hint="eastAsia" w:ascii="宋体" w:hAnsi="宋体" w:eastAsia="宋体" w:cs="宋体"/>
                <w:b w:val="0"/>
                <w:bCs w:val="0"/>
                <w:i w:val="0"/>
                <w:iCs w:val="0"/>
                <w:color w:val="000000"/>
                <w:sz w:val="22"/>
                <w:szCs w:val="22"/>
                <w:highlight w:val="none"/>
                <w:u w:val="none"/>
              </w:rPr>
            </w:pPr>
          </w:p>
        </w:tc>
      </w:tr>
      <w:tr w14:paraId="7193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22" w:type="pct"/>
            <w:noWrap/>
            <w:vAlign w:val="center"/>
          </w:tcPr>
          <w:p w14:paraId="1A828D85">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16</w:t>
            </w:r>
            <w:r>
              <w:rPr>
                <w:rFonts w:hint="eastAsia" w:ascii="宋体" w:hAnsi="宋体" w:cs="宋体"/>
                <w:b w:val="0"/>
                <w:bCs w:val="0"/>
                <w:i w:val="0"/>
                <w:iCs w:val="0"/>
                <w:color w:val="000000"/>
                <w:kern w:val="0"/>
                <w:sz w:val="22"/>
                <w:szCs w:val="22"/>
                <w:highlight w:val="none"/>
                <w:u w:val="none"/>
                <w:lang w:val="en-US" w:eastAsia="zh-CN" w:bidi="ar"/>
              </w:rPr>
              <w:t>3</w:t>
            </w:r>
          </w:p>
        </w:tc>
        <w:tc>
          <w:tcPr>
            <w:tcW w:w="1110" w:type="pct"/>
            <w:gridSpan w:val="2"/>
            <w:vMerge w:val="restart"/>
            <w:noWrap w:val="0"/>
            <w:vAlign w:val="center"/>
          </w:tcPr>
          <w:p w14:paraId="75B7A0B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土壤监测</w:t>
            </w:r>
          </w:p>
        </w:tc>
        <w:tc>
          <w:tcPr>
            <w:tcW w:w="1067" w:type="pct"/>
            <w:noWrap w:val="0"/>
            <w:vAlign w:val="center"/>
          </w:tcPr>
          <w:p w14:paraId="704EA6A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基本因子:①重金属和无机物：砷、镉、铬（六价）、铜、铅、汞、镍；②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③半挥发性有机物：硝基苯、苯胺、2-氯苯酚、苯并[a]蒽、苯并[a]芘、苯并[b]荧蒽、苯并[k]荧蒽、䓛、二苯并[a，h]蒽、茚并[1,2,3-cd]芘、萘；特征因子：石油烃（C10~C40）</w:t>
            </w:r>
          </w:p>
        </w:tc>
        <w:tc>
          <w:tcPr>
            <w:tcW w:w="613" w:type="pct"/>
            <w:vMerge w:val="restart"/>
            <w:noWrap w:val="0"/>
            <w:vAlign w:val="center"/>
          </w:tcPr>
          <w:p w14:paraId="2AA20A0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按照规范进行监测，且符合环保局管理要求，并给出监测结果，包括但不限于出具监测报告，土壤、地下水自行监测报告、监控工作总结、环境调查监测结论，土壤污染隐患排查制度。</w:t>
            </w:r>
          </w:p>
        </w:tc>
        <w:tc>
          <w:tcPr>
            <w:tcW w:w="362" w:type="pct"/>
            <w:noWrap/>
            <w:vAlign w:val="center"/>
          </w:tcPr>
          <w:p w14:paraId="7C1344F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5CF4CCD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0"/>
            <w:vAlign w:val="center"/>
          </w:tcPr>
          <w:p w14:paraId="7D6F903C">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表层样（1个）</w:t>
            </w:r>
          </w:p>
        </w:tc>
      </w:tr>
      <w:tr w14:paraId="37D3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22" w:type="pct"/>
            <w:noWrap/>
            <w:vAlign w:val="center"/>
          </w:tcPr>
          <w:p w14:paraId="65C86F7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16</w:t>
            </w:r>
            <w:r>
              <w:rPr>
                <w:rFonts w:hint="eastAsia" w:ascii="宋体" w:hAnsi="宋体" w:cs="宋体"/>
                <w:b w:val="0"/>
                <w:bCs w:val="0"/>
                <w:i w:val="0"/>
                <w:iCs w:val="0"/>
                <w:color w:val="000000"/>
                <w:kern w:val="0"/>
                <w:sz w:val="22"/>
                <w:szCs w:val="22"/>
                <w:highlight w:val="none"/>
                <w:u w:val="none"/>
                <w:lang w:val="en-US" w:eastAsia="zh-CN" w:bidi="ar"/>
              </w:rPr>
              <w:t>4</w:t>
            </w:r>
          </w:p>
        </w:tc>
        <w:tc>
          <w:tcPr>
            <w:tcW w:w="1110" w:type="pct"/>
            <w:gridSpan w:val="2"/>
            <w:vMerge w:val="continue"/>
            <w:noWrap w:val="0"/>
            <w:vAlign w:val="center"/>
          </w:tcPr>
          <w:p w14:paraId="33DA8766">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2142E549">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pH值、铬、铜、锌、镍、铅、苯、甲苯、石油烃等</w:t>
            </w:r>
          </w:p>
        </w:tc>
        <w:tc>
          <w:tcPr>
            <w:tcW w:w="613" w:type="pct"/>
            <w:vMerge w:val="continue"/>
            <w:noWrap w:val="0"/>
            <w:vAlign w:val="center"/>
          </w:tcPr>
          <w:p w14:paraId="00BCCB66">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3921B0C6">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061264E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0"/>
            <w:vAlign w:val="center"/>
          </w:tcPr>
          <w:p w14:paraId="11B51EC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表层样（5个）</w:t>
            </w:r>
          </w:p>
        </w:tc>
      </w:tr>
      <w:tr w14:paraId="0233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22" w:type="pct"/>
            <w:noWrap/>
            <w:vAlign w:val="center"/>
          </w:tcPr>
          <w:p w14:paraId="55D52EE7">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16</w:t>
            </w:r>
            <w:r>
              <w:rPr>
                <w:rFonts w:hint="eastAsia" w:ascii="宋体" w:hAnsi="宋体" w:cs="宋体"/>
                <w:b w:val="0"/>
                <w:bCs w:val="0"/>
                <w:i w:val="0"/>
                <w:iCs w:val="0"/>
                <w:color w:val="000000"/>
                <w:kern w:val="0"/>
                <w:sz w:val="22"/>
                <w:szCs w:val="22"/>
                <w:highlight w:val="none"/>
                <w:u w:val="none"/>
                <w:lang w:val="en-US" w:eastAsia="zh-CN" w:bidi="ar"/>
              </w:rPr>
              <w:t>5</w:t>
            </w:r>
          </w:p>
        </w:tc>
        <w:tc>
          <w:tcPr>
            <w:tcW w:w="1110" w:type="pct"/>
            <w:gridSpan w:val="2"/>
            <w:vMerge w:val="continue"/>
            <w:noWrap w:val="0"/>
            <w:vAlign w:val="center"/>
          </w:tcPr>
          <w:p w14:paraId="0A6B8039">
            <w:pPr>
              <w:jc w:val="center"/>
              <w:rPr>
                <w:rFonts w:hint="eastAsia" w:ascii="宋体" w:hAnsi="宋体" w:eastAsia="宋体" w:cs="宋体"/>
                <w:b w:val="0"/>
                <w:bCs w:val="0"/>
                <w:i w:val="0"/>
                <w:iCs w:val="0"/>
                <w:color w:val="000000"/>
                <w:sz w:val="18"/>
                <w:szCs w:val="18"/>
                <w:highlight w:val="none"/>
                <w:u w:val="none"/>
              </w:rPr>
            </w:pPr>
          </w:p>
        </w:tc>
        <w:tc>
          <w:tcPr>
            <w:tcW w:w="1067" w:type="pct"/>
            <w:noWrap w:val="0"/>
            <w:vAlign w:val="center"/>
          </w:tcPr>
          <w:p w14:paraId="537DF37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pH值、铬、铜、锌、镍、铅、苯、甲苯、石油烃等</w:t>
            </w:r>
          </w:p>
        </w:tc>
        <w:tc>
          <w:tcPr>
            <w:tcW w:w="613" w:type="pct"/>
            <w:vMerge w:val="continue"/>
            <w:noWrap w:val="0"/>
            <w:vAlign w:val="center"/>
          </w:tcPr>
          <w:p w14:paraId="378E8478">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A9DB94A">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329DCCA8">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0"/>
            <w:vAlign w:val="center"/>
          </w:tcPr>
          <w:p w14:paraId="043104A2">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深层样（3个）</w:t>
            </w:r>
          </w:p>
        </w:tc>
      </w:tr>
      <w:tr w14:paraId="6644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22" w:type="pct"/>
            <w:noWrap/>
            <w:vAlign w:val="center"/>
          </w:tcPr>
          <w:p w14:paraId="175D9D3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highlight w:val="none"/>
                <w:u w:val="none"/>
              </w:rPr>
            </w:pPr>
            <w:r>
              <w:rPr>
                <w:rFonts w:hint="eastAsia" w:ascii="宋体" w:hAnsi="宋体" w:eastAsia="宋体" w:cs="宋体"/>
                <w:b w:val="0"/>
                <w:bCs w:val="0"/>
                <w:i w:val="0"/>
                <w:iCs w:val="0"/>
                <w:color w:val="000000"/>
                <w:kern w:val="0"/>
                <w:sz w:val="22"/>
                <w:szCs w:val="22"/>
                <w:highlight w:val="none"/>
                <w:u w:val="none"/>
                <w:lang w:val="en-US" w:eastAsia="zh-CN" w:bidi="ar"/>
              </w:rPr>
              <w:t>16</w:t>
            </w:r>
            <w:r>
              <w:rPr>
                <w:rFonts w:hint="eastAsia" w:ascii="宋体" w:hAnsi="宋体" w:cs="宋体"/>
                <w:b w:val="0"/>
                <w:bCs w:val="0"/>
                <w:i w:val="0"/>
                <w:iCs w:val="0"/>
                <w:color w:val="000000"/>
                <w:kern w:val="0"/>
                <w:sz w:val="22"/>
                <w:szCs w:val="22"/>
                <w:highlight w:val="none"/>
                <w:u w:val="none"/>
                <w:lang w:val="en-US" w:eastAsia="zh-CN" w:bidi="ar"/>
              </w:rPr>
              <w:t>6</w:t>
            </w:r>
          </w:p>
        </w:tc>
        <w:tc>
          <w:tcPr>
            <w:tcW w:w="1110" w:type="pct"/>
            <w:gridSpan w:val="2"/>
            <w:noWrap/>
            <w:vAlign w:val="center"/>
          </w:tcPr>
          <w:p w14:paraId="137B2EC7">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地下水监测</w:t>
            </w:r>
          </w:p>
        </w:tc>
        <w:tc>
          <w:tcPr>
            <w:tcW w:w="1067" w:type="pct"/>
            <w:noWrap w:val="0"/>
            <w:vAlign w:val="center"/>
          </w:tcPr>
          <w:p w14:paraId="2CFE70B4">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pH、耗氧量、氨氮、亚硝酸盐、硝酸盐、氯化物、TDS、细菌总数、总大肠菌群、汞、砷、铅、六价铬、锌、铜、镉、镍、锰</w:t>
            </w:r>
          </w:p>
        </w:tc>
        <w:tc>
          <w:tcPr>
            <w:tcW w:w="613" w:type="pct"/>
            <w:vMerge w:val="continue"/>
            <w:noWrap w:val="0"/>
            <w:vAlign w:val="center"/>
          </w:tcPr>
          <w:p w14:paraId="4ED85533">
            <w:pPr>
              <w:jc w:val="center"/>
              <w:rPr>
                <w:rFonts w:hint="eastAsia" w:ascii="宋体" w:hAnsi="宋体" w:eastAsia="宋体" w:cs="宋体"/>
                <w:b w:val="0"/>
                <w:bCs w:val="0"/>
                <w:i w:val="0"/>
                <w:iCs w:val="0"/>
                <w:color w:val="000000"/>
                <w:sz w:val="18"/>
                <w:szCs w:val="18"/>
                <w:highlight w:val="none"/>
                <w:u w:val="none"/>
              </w:rPr>
            </w:pPr>
          </w:p>
        </w:tc>
        <w:tc>
          <w:tcPr>
            <w:tcW w:w="362" w:type="pct"/>
            <w:noWrap/>
            <w:vAlign w:val="center"/>
          </w:tcPr>
          <w:p w14:paraId="7B9D177F">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10A4CAD">
            <w:pPr>
              <w:keepNext w:val="0"/>
              <w:keepLines w:val="0"/>
              <w:widowControl/>
              <w:suppressLineNumbers w:val="0"/>
              <w:jc w:val="center"/>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1次/年</w:t>
            </w:r>
          </w:p>
        </w:tc>
        <w:tc>
          <w:tcPr>
            <w:tcW w:w="810" w:type="pct"/>
            <w:noWrap/>
            <w:vAlign w:val="center"/>
          </w:tcPr>
          <w:p w14:paraId="38572720">
            <w:pPr>
              <w:keepNext w:val="0"/>
              <w:keepLines w:val="0"/>
              <w:widowControl/>
              <w:suppressLineNumbers w:val="0"/>
              <w:jc w:val="left"/>
              <w:textAlignment w:val="center"/>
              <w:rPr>
                <w:rFonts w:hint="eastAsia" w:ascii="宋体" w:hAnsi="宋体" w:eastAsia="宋体" w:cs="宋体"/>
                <w:b w:val="0"/>
                <w:bCs w:val="0"/>
                <w:i w:val="0"/>
                <w:iCs w:val="0"/>
                <w:color w:val="000000"/>
                <w:sz w:val="18"/>
                <w:szCs w:val="18"/>
                <w:highlight w:val="none"/>
                <w:u w:val="none"/>
              </w:rPr>
            </w:pPr>
            <w:r>
              <w:rPr>
                <w:rFonts w:hint="eastAsia" w:ascii="宋体" w:hAnsi="宋体" w:eastAsia="宋体" w:cs="宋体"/>
                <w:b w:val="0"/>
                <w:bCs w:val="0"/>
                <w:i w:val="0"/>
                <w:iCs w:val="0"/>
                <w:color w:val="000000"/>
                <w:kern w:val="0"/>
                <w:sz w:val="18"/>
                <w:szCs w:val="18"/>
                <w:highlight w:val="none"/>
                <w:u w:val="none"/>
                <w:lang w:val="en-US" w:eastAsia="zh-CN" w:bidi="ar"/>
              </w:rPr>
              <w:t>监测点位4个</w:t>
            </w:r>
          </w:p>
        </w:tc>
      </w:tr>
      <w:tr w14:paraId="7BE7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22" w:type="pct"/>
            <w:noWrap/>
            <w:vAlign w:val="center"/>
          </w:tcPr>
          <w:p w14:paraId="5C1158CA">
            <w:pPr>
              <w:keepNext w:val="0"/>
              <w:keepLines w:val="0"/>
              <w:widowControl/>
              <w:suppressLineNumbers w:val="0"/>
              <w:jc w:val="center"/>
              <w:textAlignment w:val="center"/>
              <w:rPr>
                <w:rFonts w:hint="default" w:ascii="宋体" w:hAnsi="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167</w:t>
            </w:r>
          </w:p>
        </w:tc>
        <w:tc>
          <w:tcPr>
            <w:tcW w:w="1110" w:type="pct"/>
            <w:gridSpan w:val="2"/>
            <w:noWrap/>
            <w:vAlign w:val="center"/>
          </w:tcPr>
          <w:p w14:paraId="603D0704">
            <w:pPr>
              <w:keepNext w:val="0"/>
              <w:keepLines w:val="0"/>
              <w:widowControl/>
              <w:suppressLineNumbers w:val="0"/>
              <w:jc w:val="center"/>
              <w:textAlignment w:val="center"/>
              <w:rPr>
                <w:rFonts w:hint="default" w:ascii="宋体" w:hAnsi="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DA006</w:t>
            </w:r>
          </w:p>
        </w:tc>
        <w:tc>
          <w:tcPr>
            <w:tcW w:w="1067" w:type="pct"/>
            <w:noWrap w:val="0"/>
            <w:vAlign w:val="center"/>
          </w:tcPr>
          <w:p w14:paraId="6E2F33D7">
            <w:pPr>
              <w:keepNext w:val="0"/>
              <w:keepLines w:val="0"/>
              <w:widowControl/>
              <w:suppressLineNumbers w:val="0"/>
              <w:jc w:val="center"/>
              <w:textAlignment w:val="center"/>
              <w:rPr>
                <w:rFonts w:hint="eastAsia" w:ascii="宋体" w:hAnsi="宋体" w:cs="宋体"/>
                <w:b w:val="0"/>
                <w:bCs w:val="0"/>
                <w:i w:val="0"/>
                <w:iCs w:val="0"/>
                <w:color w:val="000000"/>
                <w:kern w:val="0"/>
                <w:sz w:val="18"/>
                <w:szCs w:val="18"/>
                <w:highlight w:val="none"/>
                <w:u w:val="none"/>
                <w:lang w:val="en-US" w:eastAsia="zh-CN" w:bidi="ar"/>
              </w:rPr>
            </w:pPr>
            <w:r>
              <w:rPr>
                <w:rFonts w:hint="eastAsia" w:ascii="宋体" w:hAnsi="宋体" w:eastAsia="宋体" w:cs="宋体"/>
                <w:b w:val="0"/>
                <w:bCs w:val="0"/>
                <w:i w:val="0"/>
                <w:iCs w:val="0"/>
                <w:color w:val="000000"/>
                <w:kern w:val="0"/>
                <w:sz w:val="18"/>
                <w:szCs w:val="18"/>
                <w:highlight w:val="none"/>
                <w:u w:val="none"/>
                <w:lang w:val="en-US" w:eastAsia="zh-CN" w:bidi="ar"/>
              </w:rPr>
              <w:t>喷涂废气排放口</w:t>
            </w:r>
          </w:p>
        </w:tc>
        <w:tc>
          <w:tcPr>
            <w:tcW w:w="613" w:type="pct"/>
            <w:noWrap w:val="0"/>
            <w:vAlign w:val="center"/>
          </w:tcPr>
          <w:p w14:paraId="762A05EB">
            <w:pPr>
              <w:jc w:val="center"/>
              <w:rPr>
                <w:rFonts w:hint="eastAsia" w:ascii="宋体" w:hAnsi="宋体" w:cs="宋体"/>
                <w:b w:val="0"/>
                <w:bCs w:val="0"/>
                <w:i w:val="0"/>
                <w:iCs w:val="0"/>
                <w:color w:val="000000"/>
                <w:sz w:val="18"/>
                <w:szCs w:val="18"/>
                <w:highlight w:val="none"/>
                <w:u w:val="none"/>
                <w:lang w:val="en-US" w:eastAsia="zh-CN"/>
              </w:rPr>
            </w:pPr>
            <w:r>
              <w:rPr>
                <w:rFonts w:hint="eastAsia" w:ascii="宋体" w:hAnsi="宋体" w:eastAsia="宋体" w:cs="宋体"/>
                <w:b w:val="0"/>
                <w:bCs w:val="0"/>
                <w:i w:val="0"/>
                <w:iCs w:val="0"/>
                <w:color w:val="000000"/>
                <w:kern w:val="0"/>
                <w:sz w:val="18"/>
                <w:szCs w:val="18"/>
                <w:highlight w:val="none"/>
                <w:u w:val="none"/>
                <w:lang w:val="en-US" w:eastAsia="zh-CN" w:bidi="ar"/>
              </w:rPr>
              <w:t>比对监测，符合比对监测相关规范要求</w:t>
            </w:r>
          </w:p>
        </w:tc>
        <w:tc>
          <w:tcPr>
            <w:tcW w:w="362" w:type="pct"/>
            <w:noWrap/>
            <w:vAlign w:val="center"/>
          </w:tcPr>
          <w:p w14:paraId="1BEFEC71">
            <w:pPr>
              <w:keepNext w:val="0"/>
              <w:keepLines w:val="0"/>
              <w:widowControl/>
              <w:suppressLineNumbers w:val="0"/>
              <w:jc w:val="center"/>
              <w:textAlignment w:val="center"/>
              <w:rPr>
                <w:rFonts w:hint="eastAsia" w:ascii="宋体" w:hAnsi="宋体" w:eastAsia="宋体" w:cs="宋体"/>
                <w:b w:val="0"/>
                <w:bCs w:val="0"/>
                <w:i w:val="0"/>
                <w:iCs w:val="0"/>
                <w:color w:val="000000"/>
                <w:kern w:val="2"/>
                <w:sz w:val="18"/>
                <w:szCs w:val="18"/>
                <w:highlight w:val="none"/>
                <w:u w:val="none"/>
                <w:lang w:val="en-US" w:eastAsia="zh-CN" w:bidi="ar-SA"/>
              </w:rPr>
            </w:pPr>
            <w:r>
              <w:rPr>
                <w:rFonts w:hint="eastAsia" w:ascii="宋体" w:hAnsi="宋体" w:eastAsia="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1FA5CAFC">
            <w:pPr>
              <w:keepNext w:val="0"/>
              <w:keepLines w:val="0"/>
              <w:widowControl/>
              <w:suppressLineNumbers w:val="0"/>
              <w:jc w:val="center"/>
              <w:textAlignment w:val="center"/>
              <w:rPr>
                <w:rFonts w:hint="eastAsia" w:ascii="宋体" w:hAnsi="宋体" w:eastAsia="宋体" w:cs="宋体"/>
                <w:b w:val="0"/>
                <w:bCs w:val="0"/>
                <w:i w:val="0"/>
                <w:iCs w:val="0"/>
                <w:color w:val="000000"/>
                <w:kern w:val="2"/>
                <w:sz w:val="18"/>
                <w:szCs w:val="18"/>
                <w:highlight w:val="none"/>
                <w:u w:val="none"/>
                <w:lang w:val="en-US" w:eastAsia="zh-CN" w:bidi="ar-SA"/>
              </w:rPr>
            </w:pPr>
            <w:r>
              <w:rPr>
                <w:rFonts w:hint="eastAsia" w:ascii="宋体" w:hAnsi="宋体" w:eastAsia="宋体" w:cs="宋体"/>
                <w:b w:val="0"/>
                <w:bCs w:val="0"/>
                <w:i w:val="0"/>
                <w:iCs w:val="0"/>
                <w:color w:val="000000"/>
                <w:kern w:val="0"/>
                <w:sz w:val="18"/>
                <w:szCs w:val="18"/>
                <w:highlight w:val="none"/>
                <w:u w:val="none"/>
                <w:lang w:val="en-US" w:eastAsia="zh-CN" w:bidi="ar"/>
              </w:rPr>
              <w:t>1次/</w:t>
            </w:r>
            <w:r>
              <w:rPr>
                <w:rFonts w:hint="eastAsia" w:ascii="宋体" w:hAnsi="宋体" w:cs="宋体"/>
                <w:b w:val="0"/>
                <w:bCs w:val="0"/>
                <w:i w:val="0"/>
                <w:iCs w:val="0"/>
                <w:color w:val="000000"/>
                <w:kern w:val="0"/>
                <w:sz w:val="18"/>
                <w:szCs w:val="18"/>
                <w:highlight w:val="none"/>
                <w:u w:val="none"/>
                <w:lang w:val="en-US" w:eastAsia="zh-CN" w:bidi="ar"/>
              </w:rPr>
              <w:t>季</w:t>
            </w:r>
          </w:p>
        </w:tc>
        <w:tc>
          <w:tcPr>
            <w:tcW w:w="810" w:type="pct"/>
            <w:noWrap/>
            <w:vAlign w:val="center"/>
          </w:tcPr>
          <w:p w14:paraId="4F948BF9">
            <w:pPr>
              <w:keepNext w:val="0"/>
              <w:keepLines w:val="0"/>
              <w:widowControl/>
              <w:suppressLineNumbers w:val="0"/>
              <w:jc w:val="left"/>
              <w:textAlignment w:val="center"/>
              <w:rPr>
                <w:rFonts w:hint="eastAsia" w:ascii="宋体" w:hAnsi="宋体" w:cs="宋体"/>
                <w:b w:val="0"/>
                <w:bCs w:val="0"/>
                <w:i w:val="0"/>
                <w:iCs w:val="0"/>
                <w:color w:val="000000"/>
                <w:kern w:val="0"/>
                <w:sz w:val="18"/>
                <w:szCs w:val="18"/>
                <w:highlight w:val="none"/>
                <w:u w:val="none"/>
                <w:lang w:val="en-US" w:eastAsia="zh-CN" w:bidi="ar"/>
              </w:rPr>
            </w:pPr>
          </w:p>
        </w:tc>
      </w:tr>
      <w:tr w14:paraId="3D21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22" w:type="pct"/>
            <w:noWrap/>
            <w:vAlign w:val="center"/>
          </w:tcPr>
          <w:p w14:paraId="61B4D766">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168</w:t>
            </w:r>
          </w:p>
        </w:tc>
        <w:tc>
          <w:tcPr>
            <w:tcW w:w="1110" w:type="pct"/>
            <w:gridSpan w:val="2"/>
            <w:noWrap/>
            <w:vAlign w:val="center"/>
          </w:tcPr>
          <w:p w14:paraId="6D84655D">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废气治理设施效率监测</w:t>
            </w:r>
          </w:p>
        </w:tc>
        <w:tc>
          <w:tcPr>
            <w:tcW w:w="1067" w:type="pct"/>
            <w:noWrap w:val="0"/>
            <w:vAlign w:val="center"/>
          </w:tcPr>
          <w:p w14:paraId="521D7EB8">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非甲烷总烃、甲苯、二甲苯、苯系物、VOCs等</w:t>
            </w:r>
          </w:p>
        </w:tc>
        <w:tc>
          <w:tcPr>
            <w:tcW w:w="613" w:type="pct"/>
            <w:noWrap w:val="0"/>
            <w:vAlign w:val="center"/>
          </w:tcPr>
          <w:p w14:paraId="46C0F979">
            <w:pPr>
              <w:jc w:val="center"/>
              <w:rPr>
                <w:rFonts w:hint="default" w:ascii="宋体" w:hAnsi="宋体" w:eastAsia="宋体" w:cs="宋体"/>
                <w:b w:val="0"/>
                <w:bCs w:val="0"/>
                <w:i w:val="0"/>
                <w:iCs w:val="0"/>
                <w:color w:val="000000"/>
                <w:sz w:val="18"/>
                <w:szCs w:val="18"/>
                <w:highlight w:val="none"/>
                <w:u w:val="none"/>
                <w:lang w:val="en-US" w:eastAsia="zh-CN"/>
              </w:rPr>
            </w:pPr>
            <w:r>
              <w:rPr>
                <w:rFonts w:hint="eastAsia" w:ascii="宋体" w:hAnsi="宋体" w:cs="宋体"/>
                <w:b w:val="0"/>
                <w:bCs w:val="0"/>
                <w:i w:val="0"/>
                <w:iCs w:val="0"/>
                <w:color w:val="000000"/>
                <w:sz w:val="18"/>
                <w:szCs w:val="18"/>
                <w:highlight w:val="none"/>
                <w:u w:val="none"/>
                <w:lang w:val="en-US" w:eastAsia="zh-CN"/>
              </w:rPr>
              <w:t>一般在废气治理设施的进气口、出气口各设置1个监测点。</w:t>
            </w:r>
          </w:p>
        </w:tc>
        <w:tc>
          <w:tcPr>
            <w:tcW w:w="362" w:type="pct"/>
            <w:noWrap/>
            <w:vAlign w:val="center"/>
          </w:tcPr>
          <w:p w14:paraId="146060A1">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手工</w:t>
            </w:r>
          </w:p>
        </w:tc>
        <w:tc>
          <w:tcPr>
            <w:tcW w:w="714" w:type="pct"/>
            <w:noWrap/>
            <w:vAlign w:val="center"/>
          </w:tcPr>
          <w:p w14:paraId="4D040AEC">
            <w:pPr>
              <w:keepNext w:val="0"/>
              <w:keepLines w:val="0"/>
              <w:widowControl/>
              <w:suppressLineNumbers w:val="0"/>
              <w:jc w:val="center"/>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1次/监测点</w:t>
            </w:r>
          </w:p>
        </w:tc>
        <w:tc>
          <w:tcPr>
            <w:tcW w:w="810" w:type="pct"/>
            <w:noWrap/>
            <w:vAlign w:val="center"/>
          </w:tcPr>
          <w:p w14:paraId="7AB81E3D">
            <w:pPr>
              <w:keepNext w:val="0"/>
              <w:keepLines w:val="0"/>
              <w:widowControl/>
              <w:suppressLineNumbers w:val="0"/>
              <w:jc w:val="left"/>
              <w:textAlignment w:val="center"/>
              <w:rPr>
                <w:rFonts w:hint="default" w:ascii="宋体" w:hAnsi="宋体" w:eastAsia="宋体" w:cs="宋体"/>
                <w:b w:val="0"/>
                <w:bCs w:val="0"/>
                <w:i w:val="0"/>
                <w:iCs w:val="0"/>
                <w:color w:val="000000"/>
                <w:kern w:val="0"/>
                <w:sz w:val="18"/>
                <w:szCs w:val="18"/>
                <w:highlight w:val="none"/>
                <w:u w:val="none"/>
                <w:lang w:val="en-US" w:eastAsia="zh-CN" w:bidi="ar"/>
              </w:rPr>
            </w:pPr>
            <w:r>
              <w:rPr>
                <w:rFonts w:hint="eastAsia" w:ascii="宋体" w:hAnsi="宋体" w:cs="宋体"/>
                <w:b w:val="0"/>
                <w:bCs w:val="0"/>
                <w:i w:val="0"/>
                <w:iCs w:val="0"/>
                <w:color w:val="000000"/>
                <w:kern w:val="0"/>
                <w:sz w:val="18"/>
                <w:szCs w:val="18"/>
                <w:highlight w:val="none"/>
                <w:u w:val="none"/>
                <w:lang w:val="en-US" w:eastAsia="zh-CN" w:bidi="ar"/>
              </w:rPr>
              <w:t>以公司废气治理设施19台套计，结算以实际监测废气治理设施的监测点计</w:t>
            </w:r>
          </w:p>
        </w:tc>
      </w:tr>
    </w:tbl>
    <w:p w14:paraId="300148A4">
      <w:pPr>
        <w:pStyle w:val="2"/>
        <w:numPr>
          <w:ilvl w:val="0"/>
          <w:numId w:val="0"/>
        </w:numPr>
        <w:spacing w:line="360" w:lineRule="auto"/>
        <w:jc w:val="left"/>
        <w:rPr>
          <w:rFonts w:hint="eastAsia" w:hAnsi="宋体"/>
          <w:b w:val="0"/>
          <w:bCs w:val="0"/>
          <w:szCs w:val="21"/>
          <w:highlight w:val="none"/>
          <w:lang w:val="en-US" w:eastAsia="zh-CN"/>
        </w:rPr>
      </w:pPr>
    </w:p>
    <w:p w14:paraId="45C5E29D">
      <w:pPr>
        <w:pStyle w:val="2"/>
        <w:numPr>
          <w:ilvl w:val="0"/>
          <w:numId w:val="0"/>
        </w:numPr>
        <w:spacing w:line="360" w:lineRule="auto"/>
        <w:jc w:val="left"/>
        <w:rPr>
          <w:rFonts w:hint="eastAsia" w:hAnsi="宋体"/>
          <w:b w:val="0"/>
          <w:bCs w:val="0"/>
          <w:szCs w:val="21"/>
          <w:highlight w:val="none"/>
          <w:lang w:val="en-US" w:eastAsia="zh-CN"/>
        </w:rPr>
      </w:pPr>
    </w:p>
    <w:p w14:paraId="0580D62D">
      <w:pPr>
        <w:pStyle w:val="2"/>
        <w:numPr>
          <w:ilvl w:val="0"/>
          <w:numId w:val="7"/>
        </w:numPr>
        <w:spacing w:line="360" w:lineRule="auto"/>
        <w:jc w:val="left"/>
        <w:rPr>
          <w:rFonts w:hint="default" w:ascii="黑体" w:hAnsi="黑体" w:eastAsia="黑体" w:cs="Times New Roman"/>
          <w:b w:val="0"/>
          <w:bCs w:val="0"/>
          <w:kern w:val="2"/>
          <w:sz w:val="32"/>
          <w:szCs w:val="32"/>
          <w:highlight w:val="none"/>
          <w:lang w:val="en-US" w:eastAsia="zh-CN" w:bidi="ar-SA"/>
        </w:rPr>
      </w:pPr>
      <w:r>
        <w:rPr>
          <w:rFonts w:hint="eastAsia" w:ascii="黑体" w:hAnsi="黑体" w:eastAsia="黑体" w:cs="Times New Roman"/>
          <w:b w:val="0"/>
          <w:bCs w:val="0"/>
          <w:kern w:val="2"/>
          <w:sz w:val="32"/>
          <w:szCs w:val="32"/>
          <w:highlight w:val="none"/>
          <w:lang w:val="en-US" w:eastAsia="zh-CN" w:bidi="ar-SA"/>
        </w:rPr>
        <w:t>技术要求</w:t>
      </w:r>
    </w:p>
    <w:p w14:paraId="4E57FA8B">
      <w:pPr>
        <w:pStyle w:val="2"/>
        <w:spacing w:line="360" w:lineRule="auto"/>
        <w:ind w:left="481" w:leftChars="-228" w:hanging="960" w:hangingChars="400"/>
        <w:rPr>
          <w:rFonts w:hint="eastAsia" w:hAnsi="宋体"/>
          <w:b w:val="0"/>
          <w:bCs w:val="0"/>
          <w:highlight w:val="none"/>
        </w:rPr>
      </w:pPr>
      <w:r>
        <w:rPr>
          <w:rFonts w:hAnsi="宋体"/>
          <w:b w:val="0"/>
          <w:bCs w:val="0"/>
          <w:highlight w:val="none"/>
        </w:rPr>
        <w:t xml:space="preserve">       </w:t>
      </w:r>
      <w:r>
        <w:rPr>
          <w:rFonts w:hint="eastAsia" w:hAnsi="宋体"/>
          <w:b w:val="0"/>
          <w:bCs w:val="0"/>
          <w:highlight w:val="none"/>
          <w:lang w:val="en-US" w:eastAsia="zh-CN"/>
        </w:rPr>
        <w:t xml:space="preserve">   </w:t>
      </w:r>
      <w:r>
        <w:rPr>
          <w:rFonts w:hint="eastAsia" w:ascii="楷体_GB2312" w:hAnsi="楷体" w:eastAsia="楷体_GB2312" w:cs="Times New Roman"/>
          <w:b w:val="0"/>
          <w:bCs w:val="0"/>
          <w:kern w:val="2"/>
          <w:sz w:val="32"/>
          <w:szCs w:val="32"/>
          <w:highlight w:val="none"/>
          <w:lang w:val="en-US" w:eastAsia="zh-CN" w:bidi="ar-SA"/>
        </w:rPr>
        <w:t>（一）资质要求</w:t>
      </w:r>
    </w:p>
    <w:p w14:paraId="34DCDBF6">
      <w:pPr>
        <w:pStyle w:val="2"/>
        <w:spacing w:line="360" w:lineRule="auto"/>
        <w:ind w:firstLine="640" w:firstLineChars="200"/>
        <w:jc w:val="left"/>
        <w:rPr>
          <w:rFonts w:hint="default" w:ascii="仿宋_GB2312" w:hAnsi="仿宋" w:eastAsia="仿宋_GB2312" w:cs="Times New Roman"/>
          <w:b w:val="0"/>
          <w:bCs w:val="0"/>
          <w:kern w:val="2"/>
          <w:sz w:val="32"/>
          <w:szCs w:val="32"/>
          <w:highlight w:val="none"/>
          <w:lang w:val="en-US" w:eastAsia="zh-CN" w:bidi="ar-SA"/>
        </w:rPr>
      </w:pPr>
      <w:r>
        <w:rPr>
          <w:rFonts w:hint="eastAsia" w:ascii="仿宋_GB2312" w:hAnsi="仿宋" w:eastAsia="仿宋_GB2312" w:cs="Times New Roman"/>
          <w:b w:val="0"/>
          <w:bCs w:val="0"/>
          <w:kern w:val="2"/>
          <w:sz w:val="32"/>
          <w:szCs w:val="32"/>
          <w:highlight w:val="none"/>
          <w:lang w:val="en-US" w:eastAsia="zh-CN" w:bidi="ar-SA"/>
        </w:rPr>
        <w:t>供应商持有生态环境检测相应资质和能力，且经营资质范围必须满足公司委托处置的环保监测类别范围。拥有实验室和本项目对样品检验工作要求的设施环境和设备配置，以及采样、检测人员，采样、检测人员不少于4人且具有相应能力证书；具有烟气采样设备至少2台，耐高温（500℃及以上）烟气采样设备至少1台。</w:t>
      </w:r>
    </w:p>
    <w:p w14:paraId="1044D479">
      <w:pPr>
        <w:pStyle w:val="2"/>
        <w:spacing w:line="360" w:lineRule="auto"/>
        <w:ind w:firstLine="640" w:firstLineChars="200"/>
        <w:rPr>
          <w:rFonts w:hint="default" w:ascii="楷体_GB2312" w:hAnsi="楷体" w:eastAsia="楷体_GB2312" w:cs="Times New Roman"/>
          <w:b w:val="0"/>
          <w:bCs w:val="0"/>
          <w:kern w:val="2"/>
          <w:sz w:val="32"/>
          <w:szCs w:val="32"/>
          <w:highlight w:val="none"/>
          <w:lang w:val="en-US" w:eastAsia="zh-CN" w:bidi="ar-SA"/>
        </w:rPr>
      </w:pPr>
      <w:r>
        <w:rPr>
          <w:rFonts w:hint="eastAsia" w:ascii="楷体_GB2312" w:hAnsi="楷体" w:eastAsia="楷体_GB2312" w:cs="Times New Roman"/>
          <w:b w:val="0"/>
          <w:bCs w:val="0"/>
          <w:kern w:val="2"/>
          <w:sz w:val="32"/>
          <w:szCs w:val="32"/>
          <w:highlight w:val="none"/>
          <w:lang w:val="en-US" w:eastAsia="zh-CN" w:bidi="ar-SA"/>
        </w:rPr>
        <w:t>（二）现场检测</w:t>
      </w:r>
    </w:p>
    <w:p w14:paraId="6A9000DB">
      <w:pPr>
        <w:pStyle w:val="2"/>
        <w:spacing w:line="360" w:lineRule="auto"/>
        <w:ind w:firstLine="640" w:firstLineChars="200"/>
        <w:jc w:val="left"/>
        <w:rPr>
          <w:rFonts w:hint="default" w:ascii="仿宋_GB2312" w:hAnsi="仿宋" w:eastAsia="仿宋_GB2312" w:cs="Times New Roman"/>
          <w:b w:val="0"/>
          <w:bCs w:val="0"/>
          <w:kern w:val="2"/>
          <w:sz w:val="32"/>
          <w:szCs w:val="32"/>
          <w:highlight w:val="none"/>
          <w:lang w:val="en-US" w:eastAsia="zh-CN" w:bidi="ar-SA"/>
        </w:rPr>
      </w:pPr>
      <w:r>
        <w:rPr>
          <w:rFonts w:hint="eastAsia" w:ascii="仿宋_GB2312" w:hAnsi="仿宋" w:eastAsia="仿宋_GB2312" w:cs="Times New Roman"/>
          <w:b w:val="0"/>
          <w:bCs w:val="0"/>
          <w:kern w:val="2"/>
          <w:sz w:val="32"/>
          <w:szCs w:val="32"/>
          <w:highlight w:val="none"/>
          <w:lang w:val="en-US" w:eastAsia="zh-CN" w:bidi="ar-SA"/>
        </w:rPr>
        <w:t>（1）供应商</w:t>
      </w:r>
      <w:r>
        <w:rPr>
          <w:rFonts w:hint="default" w:ascii="仿宋_GB2312" w:hAnsi="仿宋" w:eastAsia="仿宋_GB2312" w:cs="Times New Roman"/>
          <w:b w:val="0"/>
          <w:bCs w:val="0"/>
          <w:kern w:val="2"/>
          <w:sz w:val="32"/>
          <w:szCs w:val="32"/>
          <w:highlight w:val="none"/>
          <w:lang w:val="en-US" w:eastAsia="zh-CN" w:bidi="ar-SA"/>
        </w:rPr>
        <w:t>在</w:t>
      </w:r>
      <w:r>
        <w:rPr>
          <w:rFonts w:hint="eastAsia" w:ascii="仿宋_GB2312" w:hAnsi="仿宋" w:eastAsia="仿宋_GB2312" w:cs="Times New Roman"/>
          <w:b w:val="0"/>
          <w:bCs w:val="0"/>
          <w:kern w:val="2"/>
          <w:sz w:val="32"/>
          <w:szCs w:val="32"/>
          <w:highlight w:val="none"/>
          <w:lang w:val="en-US" w:eastAsia="zh-CN" w:bidi="ar-SA"/>
        </w:rPr>
        <w:t>公司环保监测</w:t>
      </w:r>
      <w:r>
        <w:rPr>
          <w:rFonts w:hint="default" w:ascii="仿宋_GB2312" w:hAnsi="仿宋" w:eastAsia="仿宋_GB2312" w:cs="Times New Roman"/>
          <w:b w:val="0"/>
          <w:bCs w:val="0"/>
          <w:kern w:val="2"/>
          <w:sz w:val="32"/>
          <w:szCs w:val="32"/>
          <w:highlight w:val="none"/>
          <w:lang w:val="en-US" w:eastAsia="zh-CN" w:bidi="ar-SA"/>
        </w:rPr>
        <w:t>的人员和设施设备须符合厂区内相关管理要求，并按招标人要求签订相关方职业健康、安全、环境保护协议，承担相应的责任。</w:t>
      </w:r>
    </w:p>
    <w:p w14:paraId="387ECF67">
      <w:pPr>
        <w:pStyle w:val="2"/>
        <w:spacing w:line="360" w:lineRule="auto"/>
        <w:ind w:firstLine="640" w:firstLineChars="200"/>
        <w:jc w:val="left"/>
        <w:rPr>
          <w:rFonts w:hint="eastAsia" w:ascii="仿宋_GB2312" w:hAnsi="仿宋" w:eastAsia="仿宋_GB2312" w:cs="Times New Roman"/>
          <w:b w:val="0"/>
          <w:bCs w:val="0"/>
          <w:kern w:val="2"/>
          <w:sz w:val="32"/>
          <w:szCs w:val="32"/>
          <w:highlight w:val="none"/>
          <w:lang w:val="en-US" w:eastAsia="zh-CN" w:bidi="ar-SA"/>
        </w:rPr>
      </w:pPr>
      <w:r>
        <w:rPr>
          <w:rFonts w:hint="eastAsia" w:ascii="仿宋_GB2312" w:hAnsi="仿宋" w:eastAsia="仿宋_GB2312" w:cs="Times New Roman"/>
          <w:b w:val="0"/>
          <w:bCs w:val="0"/>
          <w:kern w:val="2"/>
          <w:sz w:val="32"/>
          <w:szCs w:val="32"/>
          <w:highlight w:val="none"/>
          <w:lang w:val="en-US" w:eastAsia="zh-CN" w:bidi="ar-SA"/>
        </w:rPr>
        <w:t>（2）在公司开展环保监测过程中不得影响公司的正常生产运营工作，如若对生产运营造成影响并由此产生的一切后果均由供应商承担。</w:t>
      </w:r>
    </w:p>
    <w:p w14:paraId="258AC75C">
      <w:pPr>
        <w:ind w:firstLine="640" w:firstLineChars="200"/>
        <w:rPr>
          <w:rFonts w:hint="default" w:ascii="楷体_GB2312" w:hAnsi="楷体" w:eastAsia="楷体_GB2312" w:cs="Times New Roman"/>
          <w:b w:val="0"/>
          <w:bCs w:val="0"/>
          <w:kern w:val="2"/>
          <w:sz w:val="32"/>
          <w:szCs w:val="32"/>
          <w:highlight w:val="none"/>
          <w:lang w:val="en-US" w:eastAsia="zh-CN" w:bidi="ar-SA"/>
        </w:rPr>
      </w:pPr>
      <w:r>
        <w:rPr>
          <w:rFonts w:hint="eastAsia" w:ascii="楷体_GB2312" w:hAnsi="楷体" w:eastAsia="楷体_GB2312" w:cs="Times New Roman"/>
          <w:b w:val="0"/>
          <w:bCs w:val="0"/>
          <w:kern w:val="2"/>
          <w:sz w:val="32"/>
          <w:szCs w:val="32"/>
          <w:highlight w:val="none"/>
          <w:lang w:val="en-US" w:eastAsia="zh-CN" w:bidi="ar-SA"/>
        </w:rPr>
        <w:t>（三）响应时限</w:t>
      </w:r>
    </w:p>
    <w:p w14:paraId="29C0CA4C">
      <w:pPr>
        <w:ind w:firstLine="640" w:firstLineChars="200"/>
        <w:rPr>
          <w:rFonts w:hint="default" w:ascii="仿宋_GB2312" w:hAnsi="仿宋" w:eastAsia="仿宋_GB2312"/>
          <w:b w:val="0"/>
          <w:bCs w:val="0"/>
          <w:sz w:val="32"/>
          <w:szCs w:val="32"/>
          <w:highlight w:val="none"/>
          <w:lang w:val="en-US" w:eastAsia="zh-CN"/>
        </w:rPr>
      </w:pPr>
      <w:r>
        <w:rPr>
          <w:rFonts w:hint="eastAsia" w:ascii="仿宋_GB2312" w:hAnsi="仿宋" w:eastAsia="仿宋_GB2312"/>
          <w:b w:val="0"/>
          <w:bCs w:val="0"/>
          <w:sz w:val="32"/>
          <w:szCs w:val="32"/>
          <w:highlight w:val="none"/>
          <w:lang w:val="en-US" w:eastAsia="zh-CN"/>
        </w:rPr>
        <w:t>（1）供应商应于本项目开标时间前，及时联系我方进行技术交流，明确环保监测的监测频次、监测时间、监测内容及注意事项等各项内容，否则视为已完全知晓并同意我方环保监测各项内容。</w:t>
      </w:r>
    </w:p>
    <w:p w14:paraId="13F3B200">
      <w:pPr>
        <w:ind w:firstLine="640" w:firstLineChars="200"/>
        <w:rPr>
          <w:rFonts w:hint="eastAsia" w:ascii="仿宋_GB2312" w:hAnsi="仿宋" w:eastAsia="仿宋_GB2312"/>
          <w:b w:val="0"/>
          <w:bCs w:val="0"/>
          <w:sz w:val="32"/>
          <w:szCs w:val="32"/>
          <w:highlight w:val="none"/>
        </w:rPr>
      </w:pPr>
      <w:r>
        <w:rPr>
          <w:rFonts w:hint="eastAsia" w:ascii="仿宋_GB2312" w:hAnsi="仿宋" w:eastAsia="仿宋_GB2312"/>
          <w:b w:val="0"/>
          <w:bCs w:val="0"/>
          <w:sz w:val="32"/>
          <w:szCs w:val="32"/>
          <w:highlight w:val="none"/>
          <w:lang w:val="en-US" w:eastAsia="zh-CN"/>
        </w:rPr>
        <w:t>（2）招标人提前一天（自然日）告知环保监测时间，供应商立即响应并安排环保监测，</w:t>
      </w:r>
      <w:r>
        <w:rPr>
          <w:rFonts w:hint="eastAsia" w:ascii="仿宋_GB2312" w:hAnsi="仿宋" w:eastAsia="仿宋_GB2312"/>
          <w:b w:val="0"/>
          <w:bCs w:val="0"/>
          <w:sz w:val="32"/>
          <w:szCs w:val="32"/>
          <w:highlight w:val="none"/>
        </w:rPr>
        <w:t>不得以任何理由拒绝、拖延</w:t>
      </w:r>
      <w:r>
        <w:rPr>
          <w:rFonts w:hint="eastAsia" w:ascii="仿宋_GB2312" w:hAnsi="仿宋" w:eastAsia="仿宋_GB2312"/>
          <w:b w:val="0"/>
          <w:bCs w:val="0"/>
          <w:sz w:val="32"/>
          <w:szCs w:val="32"/>
          <w:highlight w:val="none"/>
          <w:lang w:val="en-US" w:eastAsia="zh-CN"/>
        </w:rPr>
        <w:t>应急监测，应急监测响应时间要求为2h内</w:t>
      </w:r>
      <w:r>
        <w:rPr>
          <w:rFonts w:hint="eastAsia" w:ascii="仿宋_GB2312" w:hAnsi="仿宋" w:eastAsia="仿宋_GB2312"/>
          <w:b w:val="0"/>
          <w:bCs w:val="0"/>
          <w:sz w:val="32"/>
          <w:szCs w:val="32"/>
          <w:highlight w:val="none"/>
        </w:rPr>
        <w:t>。</w:t>
      </w:r>
    </w:p>
    <w:p w14:paraId="6E449EE4">
      <w:pPr>
        <w:ind w:firstLine="640" w:firstLineChars="200"/>
        <w:rPr>
          <w:rFonts w:hint="eastAsia" w:ascii="仿宋_GB2312" w:hAnsi="仿宋" w:eastAsia="仿宋_GB2312"/>
          <w:b w:val="0"/>
          <w:bCs w:val="0"/>
          <w:sz w:val="32"/>
          <w:szCs w:val="32"/>
          <w:highlight w:val="none"/>
          <w:lang w:eastAsia="zh-CN"/>
        </w:rPr>
      </w:pPr>
      <w:r>
        <w:rPr>
          <w:rFonts w:hint="eastAsia" w:ascii="仿宋_GB2312" w:hAnsi="仿宋" w:eastAsia="仿宋_GB2312"/>
          <w:b w:val="0"/>
          <w:bCs w:val="0"/>
          <w:sz w:val="32"/>
          <w:szCs w:val="32"/>
          <w:highlight w:val="none"/>
          <w:lang w:eastAsia="zh-CN"/>
        </w:rPr>
        <w:t>（</w:t>
      </w:r>
      <w:r>
        <w:rPr>
          <w:rFonts w:hint="eastAsia" w:ascii="仿宋_GB2312" w:hAnsi="仿宋" w:eastAsia="仿宋_GB2312"/>
          <w:b w:val="0"/>
          <w:bCs w:val="0"/>
          <w:sz w:val="32"/>
          <w:szCs w:val="32"/>
          <w:highlight w:val="none"/>
          <w:lang w:val="en-US" w:eastAsia="zh-CN"/>
        </w:rPr>
        <w:t>3）供应商在监测采样结束后</w:t>
      </w:r>
      <w:r>
        <w:rPr>
          <w:rFonts w:hint="default" w:ascii="仿宋_GB2312" w:hAnsi="仿宋" w:eastAsia="仿宋_GB2312"/>
          <w:b w:val="0"/>
          <w:bCs w:val="0"/>
          <w:sz w:val="32"/>
          <w:szCs w:val="32"/>
          <w:highlight w:val="none"/>
          <w:lang w:val="en-US" w:eastAsia="zh-CN"/>
        </w:rPr>
        <w:t xml:space="preserve">7 </w:t>
      </w:r>
      <w:r>
        <w:rPr>
          <w:rFonts w:hint="eastAsia" w:ascii="仿宋_GB2312" w:hAnsi="仿宋" w:eastAsia="仿宋_GB2312"/>
          <w:b w:val="0"/>
          <w:bCs w:val="0"/>
          <w:sz w:val="32"/>
          <w:szCs w:val="32"/>
          <w:highlight w:val="none"/>
          <w:lang w:val="en-US" w:eastAsia="zh-CN"/>
        </w:rPr>
        <w:t>个自然日内出具监测报告，最长不超过10个自然日出具报告。</w:t>
      </w:r>
    </w:p>
    <w:p w14:paraId="19DF3F6A">
      <w:pPr>
        <w:pStyle w:val="2"/>
        <w:spacing w:line="360" w:lineRule="auto"/>
        <w:rPr>
          <w:rFonts w:hint="eastAsia" w:ascii="黑体" w:hAnsi="黑体" w:eastAsia="黑体" w:cs="Times New Roman"/>
          <w:b w:val="0"/>
          <w:bCs w:val="0"/>
          <w:kern w:val="2"/>
          <w:sz w:val="32"/>
          <w:szCs w:val="32"/>
          <w:highlight w:val="none"/>
          <w:lang w:val="en-US" w:eastAsia="zh-CN" w:bidi="ar-SA"/>
        </w:rPr>
      </w:pPr>
      <w:r>
        <w:rPr>
          <w:rFonts w:hint="eastAsia" w:ascii="黑体" w:hAnsi="黑体" w:eastAsia="黑体" w:cs="Times New Roman"/>
          <w:b w:val="0"/>
          <w:bCs w:val="0"/>
          <w:kern w:val="2"/>
          <w:sz w:val="32"/>
          <w:szCs w:val="32"/>
          <w:highlight w:val="none"/>
          <w:lang w:val="en-US" w:eastAsia="zh-CN" w:bidi="ar-SA"/>
        </w:rPr>
        <w:t>四、其他</w:t>
      </w:r>
    </w:p>
    <w:p w14:paraId="08349730">
      <w:pPr>
        <w:pStyle w:val="2"/>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 w:eastAsia="仿宋_GB2312" w:cs="Times New Roman"/>
          <w:b w:val="0"/>
          <w:bCs w:val="0"/>
          <w:kern w:val="2"/>
          <w:sz w:val="32"/>
          <w:szCs w:val="32"/>
          <w:highlight w:val="none"/>
          <w:lang w:val="en-US" w:eastAsia="zh-CN" w:bidi="ar-SA"/>
        </w:rPr>
      </w:pPr>
      <w:r>
        <w:rPr>
          <w:rFonts w:hint="eastAsia" w:ascii="仿宋_GB2312" w:hAnsi="仿宋" w:eastAsia="仿宋_GB2312" w:cs="Times New Roman"/>
          <w:b w:val="0"/>
          <w:bCs w:val="0"/>
          <w:kern w:val="2"/>
          <w:sz w:val="32"/>
          <w:szCs w:val="32"/>
          <w:highlight w:val="none"/>
          <w:lang w:val="en-US" w:eastAsia="zh-CN" w:bidi="ar-SA"/>
        </w:rPr>
        <w:t>1、本项目包含的环保监测相关服务内容，最终以合同约定为准。</w:t>
      </w:r>
    </w:p>
    <w:p w14:paraId="73E0CB82">
      <w:r>
        <w:rPr>
          <w:rFonts w:hint="eastAsia" w:ascii="仿宋_GB2312" w:hAnsi="仿宋" w:eastAsia="仿宋_GB2312" w:cs="Times New Roman"/>
          <w:b w:val="0"/>
          <w:bCs w:val="0"/>
          <w:kern w:val="2"/>
          <w:sz w:val="32"/>
          <w:szCs w:val="32"/>
          <w:highlight w:val="none"/>
          <w:lang w:val="en-US" w:eastAsia="zh-CN" w:bidi="ar-SA"/>
        </w:rPr>
        <w:t>2、因供应商原因未能及时完成项目的，或因乙方其他原因造成损失的，应赔偿由此给我司造成的损失。</w:t>
      </w:r>
    </w:p>
    <w:p w14:paraId="3D983344">
      <w:pPr>
        <w:rPr>
          <w:rFonts w:ascii="Calibri" w:hAnsi="Calibri"/>
          <w:b/>
          <w:bCs/>
          <w:kern w:val="44"/>
          <w:sz w:val="44"/>
          <w:szCs w:val="44"/>
        </w:rPr>
      </w:pPr>
      <w:r>
        <w:rPr>
          <w:rFonts w:hint="eastAsia" w:ascii="Calibri" w:hAnsi="Calibri"/>
          <w:b/>
          <w:bCs/>
          <w:kern w:val="44"/>
          <w:sz w:val="44"/>
          <w:szCs w:val="44"/>
        </w:rPr>
        <w:br w:type="page"/>
      </w:r>
    </w:p>
    <w:p w14:paraId="71650E5F">
      <w:pPr>
        <w:jc w:val="center"/>
        <w:rPr>
          <w:rFonts w:ascii="Calibri" w:hAnsi="Calibri"/>
          <w:b/>
          <w:bCs/>
          <w:kern w:val="44"/>
          <w:sz w:val="44"/>
          <w:szCs w:val="44"/>
        </w:rPr>
      </w:pPr>
      <w:r>
        <w:rPr>
          <w:rFonts w:hint="eastAsia" w:ascii="Calibri" w:hAnsi="Calibri"/>
          <w:b/>
          <w:bCs/>
          <w:kern w:val="44"/>
          <w:sz w:val="44"/>
          <w:szCs w:val="44"/>
        </w:rPr>
        <w:t>评分标准</w:t>
      </w:r>
    </w:p>
    <w:p w14:paraId="70EF982F">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采用合理最低价评标法</w:t>
      </w:r>
    </w:p>
    <w:p w14:paraId="32C318BF">
      <w:pPr>
        <w:rPr>
          <w:rFonts w:ascii="Calibri" w:hAnsi="Calibri"/>
          <w:b/>
          <w:bCs/>
          <w:kern w:val="44"/>
          <w:sz w:val="44"/>
          <w:szCs w:val="44"/>
        </w:rPr>
      </w:pPr>
      <w:r>
        <w:rPr>
          <w:rFonts w:hint="eastAsia" w:ascii="宋体" w:hAnsi="宋体" w:cs="宋体"/>
          <w:color w:val="000000"/>
          <w:sz w:val="24"/>
          <w:szCs w:val="24"/>
        </w:rPr>
        <w:t>由招标人组成的评标委员会负责，进行商务谈判，本着公平、公正、公开、有序的原则，在最大限度地满足招标文件实质性要求的前提下，磋商项目价格，满足要求后，最终确定中标人。</w:t>
      </w:r>
      <w:r>
        <w:rPr>
          <w:rFonts w:hint="eastAsia" w:ascii="Calibri" w:hAnsi="Calibri"/>
          <w:b/>
          <w:bCs/>
          <w:kern w:val="44"/>
          <w:sz w:val="44"/>
          <w:szCs w:val="44"/>
        </w:rPr>
        <w:br w:type="page"/>
      </w:r>
    </w:p>
    <w:p w14:paraId="313B6F32">
      <w:pPr>
        <w:keepNext/>
        <w:keepLines/>
        <w:jc w:val="center"/>
        <w:outlineLvl w:val="0"/>
        <w:rPr>
          <w:rFonts w:ascii="Calibri" w:hAnsi="Calibri"/>
          <w:b/>
          <w:bCs/>
          <w:kern w:val="44"/>
          <w:sz w:val="44"/>
          <w:szCs w:val="44"/>
        </w:rPr>
      </w:pPr>
      <w:r>
        <w:rPr>
          <w:rFonts w:hint="eastAsia" w:ascii="Calibri" w:hAnsi="Calibri"/>
          <w:b/>
          <w:bCs/>
          <w:kern w:val="44"/>
          <w:sz w:val="44"/>
          <w:szCs w:val="44"/>
        </w:rPr>
        <w:t>第三部分 投标文件附件</w:t>
      </w:r>
    </w:p>
    <w:p w14:paraId="01E1E2CE">
      <w:pPr>
        <w:keepNext/>
        <w:keepLines/>
        <w:rPr>
          <w:b/>
          <w:bCs/>
          <w:color w:val="000000"/>
          <w:sz w:val="24"/>
          <w:szCs w:val="24"/>
        </w:rPr>
      </w:pPr>
    </w:p>
    <w:p w14:paraId="549BDDBA">
      <w:pPr>
        <w:pStyle w:val="2"/>
        <w:rPr>
          <w:rFonts w:ascii="Times New Roman" w:hAnsi="Times New Roman" w:eastAsia="宋体"/>
          <w:b/>
          <w:bCs/>
          <w:color w:val="000000"/>
          <w:szCs w:val="24"/>
        </w:rPr>
      </w:pPr>
    </w:p>
    <w:p w14:paraId="72F6C129">
      <w:pPr>
        <w:spacing w:line="420" w:lineRule="exact"/>
        <w:ind w:firstLine="480" w:firstLineChars="200"/>
        <w:rPr>
          <w:rFonts w:hint="eastAsia" w:ascii="宋体" w:hAnsi="宋体" w:cs="宋体"/>
          <w:sz w:val="24"/>
          <w:szCs w:val="24"/>
        </w:rPr>
      </w:pPr>
      <w:r>
        <w:rPr>
          <w:rFonts w:hint="eastAsia" w:ascii="宋体" w:hAnsi="宋体" w:cs="宋体"/>
          <w:sz w:val="24"/>
          <w:szCs w:val="24"/>
        </w:rPr>
        <w:t>说明：</w:t>
      </w:r>
    </w:p>
    <w:p w14:paraId="778744D8">
      <w:pPr>
        <w:spacing w:line="420" w:lineRule="exact"/>
        <w:ind w:firstLine="480" w:firstLineChars="200"/>
        <w:rPr>
          <w:rFonts w:hint="eastAsia" w:ascii="宋体" w:hAnsi="宋体" w:cs="宋体"/>
          <w:sz w:val="24"/>
          <w:szCs w:val="24"/>
        </w:rPr>
      </w:pPr>
      <w:r>
        <w:rPr>
          <w:rFonts w:hint="eastAsia" w:ascii="宋体" w:hAnsi="宋体" w:cs="宋体"/>
          <w:sz w:val="24"/>
          <w:szCs w:val="24"/>
        </w:rPr>
        <w:t>1.投标人须认真填写和提交本部分中的附件文件；</w:t>
      </w:r>
    </w:p>
    <w:p w14:paraId="78010B7C">
      <w:pPr>
        <w:spacing w:line="420" w:lineRule="exact"/>
        <w:ind w:firstLine="480" w:firstLineChars="200"/>
        <w:rPr>
          <w:rFonts w:hint="eastAsia" w:ascii="宋体" w:hAnsi="宋体" w:cs="宋体"/>
          <w:sz w:val="24"/>
          <w:szCs w:val="24"/>
        </w:rPr>
      </w:pPr>
      <w:r>
        <w:rPr>
          <w:rFonts w:hint="eastAsia" w:ascii="宋体" w:hAnsi="宋体" w:cs="宋体"/>
          <w:sz w:val="24"/>
          <w:szCs w:val="24"/>
        </w:rPr>
        <w:t>2.对附件文件中所要求的内容应给予明确的答复；</w:t>
      </w:r>
    </w:p>
    <w:p w14:paraId="114E6A84">
      <w:pPr>
        <w:spacing w:line="420" w:lineRule="exact"/>
        <w:ind w:firstLine="480" w:firstLineChars="200"/>
        <w:rPr>
          <w:rFonts w:hint="eastAsia" w:ascii="宋体" w:hAnsi="宋体" w:cs="宋体"/>
          <w:sz w:val="24"/>
          <w:szCs w:val="24"/>
        </w:rPr>
      </w:pPr>
      <w:r>
        <w:rPr>
          <w:rFonts w:hint="eastAsia" w:ascii="宋体" w:hAnsi="宋体" w:cs="宋体"/>
          <w:sz w:val="24"/>
          <w:szCs w:val="24"/>
        </w:rPr>
        <w:t>3.附件文件的签字人应保证其对一切问题的答复、所做的声明及出具的资格资质文件、资料等具有真实性和准确性；</w:t>
      </w:r>
    </w:p>
    <w:p w14:paraId="5D461FA3">
      <w:pPr>
        <w:spacing w:line="420" w:lineRule="exact"/>
        <w:ind w:firstLine="480" w:firstLineChars="200"/>
        <w:rPr>
          <w:rFonts w:hint="eastAsia" w:ascii="宋体" w:hAnsi="宋体" w:cs="宋体"/>
          <w:sz w:val="24"/>
          <w:szCs w:val="24"/>
        </w:rPr>
      </w:pPr>
      <w:r>
        <w:rPr>
          <w:rFonts w:hint="eastAsia" w:ascii="宋体" w:hAnsi="宋体" w:cs="宋体"/>
          <w:sz w:val="24"/>
          <w:szCs w:val="24"/>
        </w:rPr>
        <w:t>4.招标人将对投标人提交的文件、资料等内容予以保密，但不退还；</w:t>
      </w:r>
    </w:p>
    <w:p w14:paraId="133DBB72">
      <w:pPr>
        <w:spacing w:line="420" w:lineRule="exact"/>
        <w:ind w:firstLine="480" w:firstLineChars="200"/>
        <w:rPr>
          <w:rFonts w:hint="eastAsia" w:ascii="宋体" w:hAnsi="宋体" w:cs="宋体"/>
          <w:sz w:val="24"/>
          <w:szCs w:val="24"/>
        </w:rPr>
      </w:pPr>
      <w:r>
        <w:rPr>
          <w:rFonts w:hint="eastAsia" w:ascii="宋体" w:hAnsi="宋体" w:cs="宋体"/>
          <w:sz w:val="24"/>
          <w:szCs w:val="24"/>
        </w:rPr>
        <w:t>5.所有附件文件应以中文书写，作为投标文件的组成部分。</w:t>
      </w:r>
    </w:p>
    <w:p w14:paraId="00BB2119">
      <w:pPr>
        <w:keepNext/>
        <w:keepLines/>
        <w:outlineLvl w:val="2"/>
        <w:rPr>
          <w:rFonts w:hint="eastAsia" w:asciiTheme="minorEastAsia" w:hAnsiTheme="minorEastAsia" w:eastAsiaTheme="minorEastAsia" w:cstheme="minorEastAsia"/>
          <w:b/>
          <w:sz w:val="24"/>
          <w:szCs w:val="24"/>
        </w:rPr>
      </w:pPr>
    </w:p>
    <w:p w14:paraId="09914690">
      <w:pPr>
        <w:keepNext/>
        <w:keepLines/>
        <w:outlineLvl w:val="2"/>
        <w:rPr>
          <w:rFonts w:hint="eastAsia" w:asciiTheme="minorEastAsia" w:hAnsiTheme="minorEastAsia" w:eastAsiaTheme="minorEastAsia" w:cstheme="minorEastAsia"/>
          <w:b/>
          <w:sz w:val="24"/>
          <w:szCs w:val="24"/>
        </w:rPr>
      </w:pPr>
    </w:p>
    <w:p w14:paraId="1A4BBEF1">
      <w:pPr>
        <w:keepNext/>
        <w:keepLines/>
        <w:outlineLvl w:val="2"/>
        <w:rPr>
          <w:rFonts w:hint="eastAsia" w:asciiTheme="minorEastAsia" w:hAnsiTheme="minorEastAsia" w:eastAsiaTheme="minorEastAsia" w:cstheme="minorEastAsia"/>
          <w:b/>
          <w:sz w:val="24"/>
          <w:szCs w:val="24"/>
        </w:rPr>
      </w:pPr>
    </w:p>
    <w:p w14:paraId="35C41AE5">
      <w:pPr>
        <w:keepNext/>
        <w:keepLines/>
        <w:outlineLvl w:val="2"/>
        <w:rPr>
          <w:rFonts w:hint="eastAsia" w:asciiTheme="minorEastAsia" w:hAnsiTheme="minorEastAsia" w:eastAsiaTheme="minorEastAsia" w:cstheme="minorEastAsia"/>
          <w:b/>
          <w:sz w:val="24"/>
          <w:szCs w:val="24"/>
        </w:rPr>
      </w:pPr>
    </w:p>
    <w:p w14:paraId="2B5F444E">
      <w:pPr>
        <w:keepNext/>
        <w:keepLines/>
        <w:outlineLvl w:val="2"/>
        <w:rPr>
          <w:rFonts w:hint="eastAsia" w:asciiTheme="minorEastAsia" w:hAnsiTheme="minorEastAsia" w:eastAsiaTheme="minorEastAsia" w:cstheme="minorEastAsia"/>
          <w:b/>
          <w:sz w:val="24"/>
          <w:szCs w:val="24"/>
        </w:rPr>
      </w:pPr>
    </w:p>
    <w:p w14:paraId="7E8CD459">
      <w:pPr>
        <w:keepNext/>
        <w:keepLines/>
        <w:outlineLvl w:val="2"/>
        <w:rPr>
          <w:rFonts w:hint="eastAsia" w:asciiTheme="minorEastAsia" w:hAnsiTheme="minorEastAsia" w:eastAsiaTheme="minorEastAsia" w:cstheme="minorEastAsia"/>
          <w:b/>
          <w:sz w:val="24"/>
          <w:szCs w:val="24"/>
        </w:rPr>
      </w:pPr>
    </w:p>
    <w:p w14:paraId="00DE46ED">
      <w:pPr>
        <w:keepNext/>
        <w:keepLines/>
        <w:outlineLvl w:val="2"/>
        <w:rPr>
          <w:rFonts w:hint="eastAsia" w:asciiTheme="minorEastAsia" w:hAnsiTheme="minorEastAsia" w:eastAsiaTheme="minorEastAsia" w:cstheme="minorEastAsia"/>
          <w:b/>
          <w:sz w:val="24"/>
          <w:szCs w:val="24"/>
        </w:rPr>
      </w:pPr>
    </w:p>
    <w:p w14:paraId="773F7C86">
      <w:pPr>
        <w:keepNext/>
        <w:keepLines/>
        <w:outlineLvl w:val="2"/>
        <w:rPr>
          <w:rFonts w:hint="eastAsia" w:asciiTheme="minorEastAsia" w:hAnsiTheme="minorEastAsia" w:eastAsiaTheme="minorEastAsia" w:cstheme="minorEastAsia"/>
          <w:b/>
          <w:sz w:val="24"/>
          <w:szCs w:val="24"/>
        </w:rPr>
      </w:pPr>
    </w:p>
    <w:p w14:paraId="03013427">
      <w:pPr>
        <w:keepNext/>
        <w:keepLines/>
        <w:outlineLvl w:val="2"/>
        <w:rPr>
          <w:rFonts w:hint="eastAsia" w:asciiTheme="minorEastAsia" w:hAnsiTheme="minorEastAsia" w:eastAsiaTheme="minorEastAsia" w:cstheme="minorEastAsia"/>
          <w:b/>
          <w:sz w:val="24"/>
          <w:szCs w:val="24"/>
        </w:rPr>
      </w:pPr>
    </w:p>
    <w:p w14:paraId="7A424C2E">
      <w:pPr>
        <w:keepNext/>
        <w:keepLines/>
        <w:outlineLvl w:val="2"/>
        <w:rPr>
          <w:rFonts w:hint="eastAsia" w:asciiTheme="minorEastAsia" w:hAnsiTheme="minorEastAsia" w:eastAsiaTheme="minorEastAsia" w:cstheme="minorEastAsia"/>
          <w:b/>
          <w:sz w:val="24"/>
          <w:szCs w:val="24"/>
        </w:rPr>
      </w:pPr>
    </w:p>
    <w:p w14:paraId="0DDAAF7C">
      <w:pPr>
        <w:keepNext/>
        <w:keepLines/>
        <w:outlineLvl w:val="2"/>
        <w:rPr>
          <w:rFonts w:hint="eastAsia" w:asciiTheme="minorEastAsia" w:hAnsiTheme="minorEastAsia" w:eastAsiaTheme="minorEastAsia" w:cstheme="minorEastAsia"/>
          <w:b/>
          <w:sz w:val="24"/>
          <w:szCs w:val="24"/>
        </w:rPr>
      </w:pPr>
    </w:p>
    <w:p w14:paraId="13D8EE12">
      <w:pPr>
        <w:keepNext/>
        <w:keepLines/>
        <w:outlineLvl w:val="2"/>
        <w:rPr>
          <w:rFonts w:hint="eastAsia" w:asciiTheme="minorEastAsia" w:hAnsiTheme="minorEastAsia" w:eastAsiaTheme="minorEastAsia" w:cstheme="minorEastAsia"/>
          <w:b/>
          <w:sz w:val="24"/>
          <w:szCs w:val="24"/>
        </w:rPr>
      </w:pPr>
    </w:p>
    <w:p w14:paraId="3D81F49C">
      <w:pPr>
        <w:keepNext/>
        <w:keepLines/>
        <w:outlineLvl w:val="2"/>
        <w:rPr>
          <w:rFonts w:hint="eastAsia" w:asciiTheme="minorEastAsia" w:hAnsiTheme="minorEastAsia" w:eastAsiaTheme="minorEastAsia" w:cstheme="minorEastAsia"/>
          <w:b/>
          <w:sz w:val="24"/>
          <w:szCs w:val="24"/>
        </w:rPr>
      </w:pPr>
    </w:p>
    <w:p w14:paraId="5AC31573">
      <w:pPr>
        <w:keepNext/>
        <w:keepLines/>
        <w:outlineLvl w:val="2"/>
        <w:rPr>
          <w:rFonts w:hint="eastAsia" w:asciiTheme="minorEastAsia" w:hAnsiTheme="minorEastAsia" w:eastAsiaTheme="minorEastAsia" w:cstheme="minorEastAsia"/>
          <w:b/>
          <w:sz w:val="24"/>
          <w:szCs w:val="24"/>
        </w:rPr>
      </w:pPr>
    </w:p>
    <w:p w14:paraId="51357BE0">
      <w:pPr>
        <w:keepNext/>
        <w:keepLines/>
        <w:outlineLvl w:val="2"/>
        <w:rPr>
          <w:rFonts w:hint="eastAsia" w:asciiTheme="minorEastAsia" w:hAnsiTheme="minorEastAsia" w:eastAsiaTheme="minorEastAsia" w:cstheme="minorEastAsia"/>
          <w:b/>
          <w:sz w:val="24"/>
          <w:szCs w:val="24"/>
        </w:rPr>
      </w:pPr>
    </w:p>
    <w:p w14:paraId="2A1FAD74">
      <w:pPr>
        <w:keepNext/>
        <w:keepLines/>
        <w:outlineLvl w:val="2"/>
        <w:rPr>
          <w:rFonts w:hint="eastAsia" w:asciiTheme="minorEastAsia" w:hAnsiTheme="minorEastAsia" w:eastAsiaTheme="minorEastAsia" w:cstheme="minorEastAsia"/>
          <w:b/>
          <w:sz w:val="24"/>
          <w:szCs w:val="24"/>
        </w:rPr>
      </w:pPr>
    </w:p>
    <w:p w14:paraId="6742B884">
      <w:pPr>
        <w:keepNext/>
        <w:keepLines/>
        <w:outlineLvl w:val="2"/>
        <w:rPr>
          <w:rFonts w:hint="eastAsia" w:asciiTheme="minorEastAsia" w:hAnsiTheme="minorEastAsia" w:eastAsiaTheme="minorEastAsia" w:cstheme="minorEastAsia"/>
          <w:b/>
          <w:sz w:val="24"/>
          <w:szCs w:val="24"/>
        </w:rPr>
      </w:pPr>
    </w:p>
    <w:p w14:paraId="6084A5EF">
      <w:pPr>
        <w:keepNext/>
        <w:keepLines/>
        <w:outlineLvl w:val="2"/>
        <w:rPr>
          <w:rFonts w:hint="eastAsia" w:asciiTheme="minorEastAsia" w:hAnsiTheme="minorEastAsia" w:eastAsiaTheme="minorEastAsia" w:cstheme="minorEastAsia"/>
          <w:b/>
          <w:sz w:val="24"/>
          <w:szCs w:val="24"/>
        </w:rPr>
      </w:pPr>
    </w:p>
    <w:p w14:paraId="00E4A202">
      <w:pPr>
        <w:keepNext/>
        <w:keepLines/>
        <w:outlineLvl w:val="2"/>
        <w:rPr>
          <w:rFonts w:hint="eastAsia" w:asciiTheme="minorEastAsia" w:hAnsiTheme="minorEastAsia" w:eastAsiaTheme="minorEastAsia" w:cstheme="minorEastAsia"/>
          <w:b/>
          <w:sz w:val="24"/>
          <w:szCs w:val="24"/>
        </w:rPr>
      </w:pPr>
    </w:p>
    <w:p w14:paraId="5C1F06D1">
      <w:pPr>
        <w:keepNext/>
        <w:keepLines/>
        <w:outlineLvl w:val="2"/>
        <w:rPr>
          <w:rFonts w:hint="eastAsia" w:asciiTheme="minorEastAsia" w:hAnsiTheme="minorEastAsia" w:eastAsiaTheme="minorEastAsia" w:cstheme="minorEastAsia"/>
          <w:b/>
          <w:sz w:val="24"/>
          <w:szCs w:val="24"/>
        </w:rPr>
      </w:pPr>
    </w:p>
    <w:p w14:paraId="66FD3982">
      <w:pPr>
        <w:keepNext/>
        <w:keepLines/>
        <w:outlineLvl w:val="2"/>
        <w:rPr>
          <w:rFonts w:hint="eastAsia" w:asciiTheme="minorEastAsia" w:hAnsiTheme="minorEastAsia" w:eastAsiaTheme="minorEastAsia" w:cstheme="minorEastAsia"/>
          <w:b/>
          <w:sz w:val="24"/>
          <w:szCs w:val="24"/>
        </w:rPr>
      </w:pPr>
    </w:p>
    <w:p w14:paraId="76E502B3">
      <w:pPr>
        <w:keepNext/>
        <w:keepLines/>
        <w:outlineLvl w:val="2"/>
        <w:rPr>
          <w:rFonts w:hint="eastAsia" w:asciiTheme="minorEastAsia" w:hAnsiTheme="minorEastAsia" w:eastAsiaTheme="minorEastAsia" w:cstheme="minorEastAsia"/>
          <w:b/>
          <w:sz w:val="24"/>
          <w:szCs w:val="24"/>
        </w:rPr>
      </w:pPr>
    </w:p>
    <w:p w14:paraId="221F46B4">
      <w:pPr>
        <w:keepNext/>
        <w:keepLines/>
        <w:outlineLvl w:val="2"/>
        <w:rPr>
          <w:rFonts w:hint="eastAsia" w:asciiTheme="minorEastAsia" w:hAnsiTheme="minorEastAsia" w:eastAsiaTheme="minorEastAsia" w:cstheme="minorEastAsia"/>
          <w:b/>
          <w:sz w:val="24"/>
          <w:szCs w:val="24"/>
        </w:rPr>
      </w:pPr>
    </w:p>
    <w:p w14:paraId="7970A0E9">
      <w:pPr>
        <w:keepNext/>
        <w:keepLines/>
        <w:outlineLvl w:val="2"/>
        <w:rPr>
          <w:rFonts w:hint="eastAsia" w:asciiTheme="minorEastAsia" w:hAnsiTheme="minorEastAsia" w:eastAsiaTheme="minorEastAsia" w:cstheme="minorEastAsia"/>
          <w:b/>
          <w:sz w:val="24"/>
          <w:szCs w:val="24"/>
        </w:rPr>
      </w:pPr>
    </w:p>
    <w:p w14:paraId="62848F93">
      <w:pPr>
        <w:keepNext/>
        <w:keepLines/>
        <w:outlineLvl w:val="2"/>
        <w:rPr>
          <w:rFonts w:hint="eastAsia" w:asciiTheme="minorEastAsia" w:hAnsiTheme="minorEastAsia" w:eastAsiaTheme="minorEastAsia" w:cstheme="minorEastAsia"/>
          <w:b/>
          <w:sz w:val="24"/>
          <w:szCs w:val="24"/>
        </w:rPr>
      </w:pPr>
    </w:p>
    <w:p w14:paraId="33CFC097">
      <w:pPr>
        <w:keepNext/>
        <w:keepLines/>
        <w:outlineLvl w:val="2"/>
        <w:rPr>
          <w:rFonts w:hint="eastAsia" w:asciiTheme="minorEastAsia" w:hAnsiTheme="minorEastAsia" w:eastAsiaTheme="minorEastAsia" w:cstheme="minorEastAsia"/>
          <w:b/>
          <w:sz w:val="24"/>
          <w:szCs w:val="24"/>
        </w:rPr>
      </w:pPr>
    </w:p>
    <w:p w14:paraId="4F604FAB">
      <w:pPr>
        <w:keepNext/>
        <w:keepLines/>
        <w:outlineLvl w:val="2"/>
        <w:rPr>
          <w:rFonts w:hint="eastAsia" w:asciiTheme="minorEastAsia" w:hAnsiTheme="minorEastAsia" w:eastAsiaTheme="minorEastAsia" w:cstheme="minorEastAsia"/>
          <w:b/>
          <w:sz w:val="24"/>
          <w:szCs w:val="24"/>
        </w:rPr>
      </w:pPr>
    </w:p>
    <w:p w14:paraId="0F45B1C8">
      <w:pPr>
        <w:spacing w:line="360" w:lineRule="auto"/>
        <w:rPr>
          <w:rFonts w:hint="eastAsia" w:ascii="仿宋" w:hAnsi="仿宋" w:eastAsia="仿宋"/>
          <w:b/>
          <w:bCs/>
          <w:sz w:val="28"/>
        </w:rPr>
      </w:pPr>
    </w:p>
    <w:p w14:paraId="5AA4F63F">
      <w:pPr>
        <w:rPr>
          <w:rFonts w:hint="eastAsia" w:ascii="仿宋" w:hAnsi="仿宋" w:eastAsia="仿宋"/>
          <w:b/>
          <w:bCs/>
          <w:sz w:val="28"/>
        </w:rPr>
      </w:pPr>
      <w:r>
        <w:rPr>
          <w:rFonts w:hint="eastAsia" w:ascii="仿宋" w:hAnsi="仿宋" w:eastAsia="仿宋"/>
          <w:b/>
          <w:bCs/>
          <w:sz w:val="28"/>
        </w:rPr>
        <w:br w:type="page"/>
      </w:r>
    </w:p>
    <w:p w14:paraId="0D1843F0">
      <w:pPr>
        <w:spacing w:line="360" w:lineRule="auto"/>
        <w:rPr>
          <w:rFonts w:hint="eastAsia" w:ascii="宋体" w:hAnsi="宋体"/>
          <w:b/>
          <w:bCs/>
          <w:sz w:val="28"/>
        </w:rPr>
      </w:pPr>
      <w:r>
        <w:rPr>
          <w:rFonts w:hint="eastAsia" w:ascii="宋体" w:hAnsi="宋体"/>
          <w:b/>
          <w:bCs/>
          <w:sz w:val="28"/>
        </w:rPr>
        <w:t>附件1</w:t>
      </w:r>
    </w:p>
    <w:p w14:paraId="4E378789">
      <w:pPr>
        <w:jc w:val="center"/>
        <w:rPr>
          <w:rFonts w:ascii="Calibri" w:hAnsi="Calibri" w:eastAsia="黑体"/>
          <w:b/>
          <w:bCs/>
          <w:sz w:val="28"/>
          <w:szCs w:val="28"/>
        </w:rPr>
      </w:pPr>
      <w:r>
        <w:rPr>
          <w:rFonts w:hint="eastAsia" w:ascii="Calibri" w:hAnsi="Calibri" w:eastAsia="黑体"/>
          <w:b/>
          <w:bCs/>
          <w:sz w:val="28"/>
          <w:szCs w:val="28"/>
        </w:rPr>
        <w:t>投标书</w:t>
      </w:r>
    </w:p>
    <w:p w14:paraId="6D0E2E78">
      <w:pPr>
        <w:rPr>
          <w:rFonts w:ascii="宋体" w:hAnsi="Calibri"/>
          <w:sz w:val="24"/>
          <w:szCs w:val="24"/>
          <w:u w:val="single"/>
        </w:rPr>
      </w:pPr>
      <w:r>
        <w:rPr>
          <w:rFonts w:hint="eastAsia" w:ascii="宋体" w:hAnsi="Calibri"/>
          <w:sz w:val="24"/>
          <w:szCs w:val="24"/>
        </w:rPr>
        <w:t>致</w:t>
      </w:r>
      <w:r>
        <w:rPr>
          <w:rFonts w:hint="eastAsia" w:ascii="宋体" w:hAnsi="Calibri"/>
          <w:sz w:val="24"/>
          <w:szCs w:val="24"/>
          <w:u w:val="single"/>
        </w:rPr>
        <w:t>（招标人名称）                            ：</w:t>
      </w:r>
    </w:p>
    <w:p w14:paraId="5823B714">
      <w:pPr>
        <w:ind w:firstLine="645"/>
        <w:rPr>
          <w:rFonts w:ascii="宋体" w:hAnsi="Calibri"/>
          <w:sz w:val="24"/>
          <w:szCs w:val="24"/>
        </w:rPr>
      </w:pPr>
      <w:r>
        <w:rPr>
          <w:rFonts w:hint="eastAsia" w:ascii="宋体" w:hAnsi="Calibri"/>
          <w:sz w:val="24"/>
          <w:szCs w:val="24"/>
        </w:rPr>
        <w:t>根据贵方为（</w:t>
      </w:r>
      <w:r>
        <w:rPr>
          <w:rFonts w:hint="eastAsia" w:ascii="宋体" w:hAnsi="Calibri"/>
          <w:sz w:val="24"/>
          <w:szCs w:val="24"/>
          <w:u w:val="single"/>
        </w:rPr>
        <w:t xml:space="preserve">项目名称）                         </w:t>
      </w:r>
      <w:r>
        <w:rPr>
          <w:rFonts w:hint="eastAsia" w:ascii="宋体" w:hAnsi="Calibri"/>
          <w:sz w:val="24"/>
          <w:szCs w:val="24"/>
        </w:rPr>
        <w:t>招标书，签字代表</w:t>
      </w:r>
      <w:r>
        <w:rPr>
          <w:rFonts w:hint="eastAsia" w:ascii="宋体" w:hAnsi="Calibri"/>
          <w:sz w:val="24"/>
          <w:szCs w:val="24"/>
          <w:u w:val="single"/>
        </w:rPr>
        <w:t xml:space="preserve">（全名、职务）           </w:t>
      </w:r>
      <w:r>
        <w:rPr>
          <w:rFonts w:hint="eastAsia" w:ascii="宋体" w:hAnsi="Calibri"/>
          <w:sz w:val="24"/>
          <w:szCs w:val="24"/>
        </w:rPr>
        <w:t>经正式授权并代表投标人</w:t>
      </w:r>
      <w:r>
        <w:rPr>
          <w:rFonts w:hint="eastAsia" w:ascii="宋体" w:hAnsi="Calibri"/>
          <w:sz w:val="24"/>
          <w:szCs w:val="24"/>
          <w:u w:val="single"/>
        </w:rPr>
        <w:t xml:space="preserve">（投标人名称、地址）              </w:t>
      </w:r>
      <w:r>
        <w:rPr>
          <w:rFonts w:hint="eastAsia" w:ascii="宋体" w:hAnsi="Calibri"/>
          <w:sz w:val="24"/>
          <w:szCs w:val="24"/>
        </w:rPr>
        <w:t>提交下述文件：</w:t>
      </w:r>
    </w:p>
    <w:p w14:paraId="62A96263">
      <w:pPr>
        <w:rPr>
          <w:rFonts w:ascii="宋体" w:hAnsi="Calibri"/>
          <w:sz w:val="24"/>
          <w:szCs w:val="24"/>
        </w:rPr>
      </w:pPr>
      <w:r>
        <w:rPr>
          <w:rFonts w:hint="eastAsia" w:ascii="宋体" w:hAnsi="Calibri"/>
          <w:sz w:val="24"/>
          <w:szCs w:val="24"/>
        </w:rPr>
        <w:t>标书（正本</w:t>
      </w:r>
      <w:r>
        <w:rPr>
          <w:rFonts w:hint="eastAsia" w:ascii="宋体" w:hAnsi="Calibri"/>
          <w:sz w:val="24"/>
          <w:szCs w:val="24"/>
          <w:u w:val="single"/>
        </w:rPr>
        <w:t>X</w:t>
      </w:r>
      <w:r>
        <w:rPr>
          <w:rFonts w:hint="eastAsia" w:ascii="宋体" w:hAnsi="Calibri"/>
          <w:sz w:val="24"/>
          <w:szCs w:val="24"/>
        </w:rPr>
        <w:t>份和副本一式</w:t>
      </w:r>
      <w:r>
        <w:rPr>
          <w:rFonts w:hint="eastAsia" w:ascii="宋体" w:hAnsi="Calibri"/>
          <w:sz w:val="24"/>
          <w:szCs w:val="24"/>
          <w:u w:val="single"/>
        </w:rPr>
        <w:t>X</w:t>
      </w:r>
      <w:r>
        <w:rPr>
          <w:rFonts w:hint="eastAsia" w:ascii="宋体" w:hAnsi="Calibri"/>
          <w:sz w:val="24"/>
          <w:szCs w:val="24"/>
        </w:rPr>
        <w:t>份）</w:t>
      </w:r>
    </w:p>
    <w:p w14:paraId="3FD01082">
      <w:pPr>
        <w:rPr>
          <w:rFonts w:ascii="宋体" w:hAnsi="Calibri"/>
          <w:sz w:val="24"/>
          <w:szCs w:val="24"/>
        </w:rPr>
      </w:pPr>
      <w:r>
        <w:rPr>
          <w:rFonts w:hint="eastAsia" w:ascii="宋体" w:hAnsi="Calibri"/>
          <w:sz w:val="24"/>
          <w:szCs w:val="24"/>
        </w:rPr>
        <w:t>据此，签字代表宣布同意如下：</w:t>
      </w:r>
    </w:p>
    <w:p w14:paraId="5F0617A7">
      <w:pPr>
        <w:numPr>
          <w:ilvl w:val="0"/>
          <w:numId w:val="8"/>
        </w:numPr>
        <w:rPr>
          <w:rFonts w:ascii="宋体" w:hAnsi="Calibri"/>
          <w:sz w:val="24"/>
          <w:szCs w:val="24"/>
          <w:u w:val="single"/>
        </w:rPr>
      </w:pPr>
      <w:r>
        <w:rPr>
          <w:rFonts w:hint="eastAsia" w:ascii="宋体" w:hAnsi="Calibri"/>
          <w:sz w:val="24"/>
          <w:szCs w:val="24"/>
        </w:rPr>
        <w:t>所附投标报价表中规定的应提供的投标总价</w:t>
      </w:r>
      <w:r>
        <w:rPr>
          <w:rFonts w:hint="eastAsia" w:ascii="宋体" w:hAnsi="Calibri"/>
          <w:b/>
          <w:bCs/>
          <w:sz w:val="24"/>
          <w:szCs w:val="24"/>
        </w:rPr>
        <w:t>（含税</w:t>
      </w:r>
      <w:r>
        <w:rPr>
          <w:rFonts w:hint="eastAsia" w:ascii="宋体" w:hAnsi="Calibri"/>
          <w:sz w:val="24"/>
          <w:szCs w:val="24"/>
        </w:rPr>
        <w:t>）为</w:t>
      </w:r>
      <w:r>
        <w:rPr>
          <w:rFonts w:hint="eastAsia" w:ascii="宋体" w:hAnsi="Calibri"/>
          <w:sz w:val="24"/>
          <w:szCs w:val="24"/>
          <w:u w:val="single"/>
        </w:rPr>
        <w:t>（注明币种和金额）    ，</w:t>
      </w:r>
    </w:p>
    <w:p w14:paraId="51D213D5">
      <w:pPr>
        <w:ind w:firstLine="960" w:firstLineChars="400"/>
        <w:rPr>
          <w:rFonts w:ascii="宋体" w:hAnsi="Calibri"/>
          <w:sz w:val="24"/>
          <w:szCs w:val="24"/>
        </w:rPr>
      </w:pPr>
      <w:r>
        <w:rPr>
          <w:rFonts w:hint="eastAsia" w:ascii="宋体" w:hAnsi="Calibri"/>
          <w:sz w:val="24"/>
          <w:szCs w:val="24"/>
          <w:u w:val="single"/>
        </w:rPr>
        <w:t xml:space="preserve">即（中文文字描述）                                      </w:t>
      </w:r>
      <w:r>
        <w:rPr>
          <w:rFonts w:hint="eastAsia" w:ascii="宋体" w:hAnsi="Calibri"/>
          <w:sz w:val="24"/>
          <w:szCs w:val="24"/>
        </w:rPr>
        <w:t>。</w:t>
      </w:r>
    </w:p>
    <w:p w14:paraId="73D8EB1E">
      <w:pPr>
        <w:numPr>
          <w:ilvl w:val="0"/>
          <w:numId w:val="8"/>
        </w:numPr>
        <w:rPr>
          <w:rFonts w:ascii="宋体" w:hAnsi="Calibri"/>
          <w:sz w:val="24"/>
          <w:szCs w:val="24"/>
        </w:rPr>
      </w:pPr>
      <w:r>
        <w:rPr>
          <w:rFonts w:hint="eastAsia" w:ascii="宋体" w:hAnsi="Calibri"/>
          <w:sz w:val="24"/>
          <w:szCs w:val="24"/>
        </w:rPr>
        <w:t>投标人将按招标文件的规定履行合同责任和义务。</w:t>
      </w:r>
    </w:p>
    <w:p w14:paraId="24956BE9">
      <w:pPr>
        <w:numPr>
          <w:ilvl w:val="0"/>
          <w:numId w:val="8"/>
        </w:numPr>
        <w:rPr>
          <w:rFonts w:ascii="宋体" w:hAnsi="Calibri"/>
          <w:sz w:val="24"/>
          <w:szCs w:val="24"/>
        </w:rPr>
      </w:pPr>
      <w:r>
        <w:rPr>
          <w:rFonts w:hint="eastAsia" w:ascii="宋体" w:hAnsi="Calibri"/>
          <w:sz w:val="24"/>
          <w:szCs w:val="24"/>
        </w:rPr>
        <w:t>投标人已详细审查全部招标文件，包括修改文件（如有的话）以及全部参考资料和有关附件，我们完全理解并同意放弃对这方面有不明及误解的权利。</w:t>
      </w:r>
    </w:p>
    <w:p w14:paraId="37255151">
      <w:pPr>
        <w:numPr>
          <w:ilvl w:val="0"/>
          <w:numId w:val="8"/>
        </w:numPr>
        <w:rPr>
          <w:rFonts w:ascii="宋体" w:hAnsi="Calibri"/>
          <w:sz w:val="24"/>
          <w:szCs w:val="24"/>
        </w:rPr>
      </w:pPr>
      <w:r>
        <w:rPr>
          <w:rFonts w:hint="eastAsia" w:ascii="Calibri" w:hAnsi="Calibri"/>
          <w:sz w:val="24"/>
          <w:szCs w:val="24"/>
        </w:rPr>
        <w:t>投标有效期：自投标截止之日起至合同签署日一直有效</w:t>
      </w:r>
      <w:r>
        <w:rPr>
          <w:rFonts w:hint="eastAsia" w:ascii="宋体" w:hAnsi="Calibri"/>
          <w:sz w:val="24"/>
          <w:szCs w:val="24"/>
        </w:rPr>
        <w:t>。</w:t>
      </w:r>
    </w:p>
    <w:p w14:paraId="335F5A90">
      <w:pPr>
        <w:numPr>
          <w:ilvl w:val="0"/>
          <w:numId w:val="8"/>
        </w:numPr>
        <w:rPr>
          <w:rFonts w:ascii="宋体" w:hAnsi="Calibri"/>
          <w:sz w:val="24"/>
          <w:szCs w:val="24"/>
        </w:rPr>
      </w:pPr>
      <w:r>
        <w:rPr>
          <w:rFonts w:hint="eastAsia" w:ascii="宋体" w:hAnsi="Calibri"/>
          <w:sz w:val="24"/>
          <w:szCs w:val="24"/>
        </w:rPr>
        <w:t>投标人同意提供贵方要求的可能与投标有关的一切数据和资料，完全理解贵方不一定要接受最低价的投标或收到的任何投标。</w:t>
      </w:r>
    </w:p>
    <w:p w14:paraId="441DE517">
      <w:pPr>
        <w:numPr>
          <w:ilvl w:val="0"/>
          <w:numId w:val="8"/>
        </w:numPr>
        <w:rPr>
          <w:rFonts w:ascii="宋体" w:hAnsi="Calibri"/>
          <w:sz w:val="24"/>
          <w:szCs w:val="24"/>
        </w:rPr>
      </w:pPr>
      <w:r>
        <w:rPr>
          <w:rFonts w:hint="eastAsia" w:ascii="宋体" w:hAnsi="Calibri"/>
          <w:sz w:val="24"/>
          <w:szCs w:val="24"/>
        </w:rPr>
        <w:t>投标人承诺所提供的所有数据和资料均真实有效，如存在虚报情况，投标人愿为此承担一切法律责任，并主动退出本项目竞标。</w:t>
      </w:r>
    </w:p>
    <w:p w14:paraId="5DBA8314">
      <w:pPr>
        <w:numPr>
          <w:ilvl w:val="0"/>
          <w:numId w:val="8"/>
        </w:numPr>
        <w:rPr>
          <w:rFonts w:ascii="宋体" w:hAnsi="Calibri"/>
          <w:sz w:val="24"/>
          <w:szCs w:val="24"/>
        </w:rPr>
      </w:pPr>
      <w:r>
        <w:rPr>
          <w:rFonts w:hint="eastAsia" w:ascii="宋体" w:hAnsi="Calibri"/>
          <w:sz w:val="24"/>
          <w:szCs w:val="24"/>
        </w:rPr>
        <w:t>与本投标有关的一切正式往来通讯请寄：</w:t>
      </w:r>
    </w:p>
    <w:p w14:paraId="1CEC81D1">
      <w:pPr>
        <w:ind w:left="795"/>
        <w:rPr>
          <w:rFonts w:ascii="宋体" w:hAnsi="Calibri"/>
          <w:sz w:val="24"/>
          <w:szCs w:val="24"/>
        </w:rPr>
      </w:pPr>
      <w:r>
        <w:rPr>
          <w:rFonts w:hint="eastAsia" w:ascii="宋体" w:hAnsi="Calibri"/>
          <w:sz w:val="24"/>
          <w:szCs w:val="24"/>
        </w:rPr>
        <w:t>地址：                                   邮编：</w:t>
      </w:r>
    </w:p>
    <w:p w14:paraId="042B5734">
      <w:pPr>
        <w:ind w:left="795"/>
        <w:rPr>
          <w:rFonts w:ascii="宋体" w:hAnsi="Calibri"/>
          <w:sz w:val="24"/>
          <w:szCs w:val="24"/>
        </w:rPr>
      </w:pPr>
      <w:r>
        <w:rPr>
          <w:rFonts w:hint="eastAsia" w:ascii="宋体" w:hAnsi="Calibri"/>
          <w:sz w:val="24"/>
          <w:szCs w:val="24"/>
        </w:rPr>
        <w:t>电话：                                   传真：</w:t>
      </w:r>
    </w:p>
    <w:p w14:paraId="1334401E">
      <w:pPr>
        <w:ind w:left="795"/>
        <w:rPr>
          <w:rFonts w:ascii="Calibri" w:hAnsi="Calibri"/>
          <w:sz w:val="24"/>
          <w:szCs w:val="24"/>
        </w:rPr>
      </w:pPr>
    </w:p>
    <w:p w14:paraId="1EC98600">
      <w:pPr>
        <w:ind w:left="795"/>
        <w:rPr>
          <w:rFonts w:ascii="Calibri" w:hAnsi="Calibri"/>
          <w:sz w:val="24"/>
          <w:szCs w:val="24"/>
        </w:rPr>
      </w:pPr>
    </w:p>
    <w:p w14:paraId="31541D2F">
      <w:pPr>
        <w:ind w:left="795"/>
        <w:rPr>
          <w:rFonts w:ascii="Calibri" w:hAnsi="Calibri"/>
          <w:sz w:val="24"/>
          <w:szCs w:val="24"/>
        </w:rPr>
      </w:pPr>
      <w:r>
        <w:rPr>
          <w:rFonts w:hint="eastAsia" w:ascii="Calibri" w:hAnsi="Calibri"/>
          <w:sz w:val="24"/>
          <w:szCs w:val="24"/>
        </w:rPr>
        <w:t>投标人授权代表签字：                 职务：                 日期：</w:t>
      </w:r>
    </w:p>
    <w:p w14:paraId="2C43D3F2">
      <w:pPr>
        <w:spacing w:line="480" w:lineRule="auto"/>
        <w:ind w:left="795"/>
        <w:rPr>
          <w:rFonts w:ascii="Calibri" w:hAnsi="Calibri"/>
          <w:sz w:val="24"/>
          <w:szCs w:val="24"/>
        </w:rPr>
      </w:pPr>
      <w:r>
        <w:rPr>
          <w:rFonts w:hint="eastAsia" w:ascii="Calibri" w:hAnsi="Calibri"/>
          <w:sz w:val="24"/>
          <w:szCs w:val="24"/>
        </w:rPr>
        <w:t>投标人名称（及公章）：</w:t>
      </w:r>
    </w:p>
    <w:p w14:paraId="0D7381A1">
      <w:pPr>
        <w:ind w:left="795"/>
        <w:rPr>
          <w:rFonts w:ascii="Calibri" w:hAnsi="Calibri"/>
          <w:sz w:val="24"/>
          <w:szCs w:val="24"/>
        </w:rPr>
      </w:pPr>
      <w:r>
        <w:rPr>
          <w:rFonts w:hint="eastAsia" w:ascii="Calibri" w:hAnsi="Calibri"/>
          <w:sz w:val="24"/>
          <w:szCs w:val="24"/>
        </w:rPr>
        <w:t>日期：        年       月       日</w:t>
      </w:r>
    </w:p>
    <w:p w14:paraId="7F64F750">
      <w:pPr>
        <w:pStyle w:val="2"/>
        <w:ind w:firstLine="480" w:firstLineChars="200"/>
        <w:rPr>
          <w:rFonts w:hint="eastAsia" w:hAnsi="宋体" w:eastAsia="宋体" w:cs="Arial"/>
          <w:kern w:val="0"/>
          <w:szCs w:val="24"/>
        </w:rPr>
      </w:pPr>
    </w:p>
    <w:p w14:paraId="3D803E8E">
      <w:pPr>
        <w:pStyle w:val="2"/>
        <w:ind w:firstLine="480" w:firstLineChars="200"/>
        <w:rPr>
          <w:rFonts w:hint="eastAsia" w:hAnsi="宋体" w:eastAsia="宋体" w:cs="Arial"/>
          <w:kern w:val="0"/>
          <w:szCs w:val="24"/>
        </w:rPr>
      </w:pPr>
    </w:p>
    <w:p w14:paraId="22138D19">
      <w:pPr>
        <w:pStyle w:val="2"/>
        <w:ind w:firstLine="480" w:firstLineChars="200"/>
        <w:rPr>
          <w:rFonts w:hint="eastAsia" w:hAnsi="宋体" w:eastAsia="宋体" w:cs="Arial"/>
          <w:kern w:val="0"/>
          <w:szCs w:val="24"/>
        </w:rPr>
      </w:pPr>
    </w:p>
    <w:p w14:paraId="7E3A9941">
      <w:pPr>
        <w:pStyle w:val="2"/>
        <w:ind w:firstLine="480" w:firstLineChars="200"/>
        <w:rPr>
          <w:rFonts w:hint="eastAsia" w:hAnsi="宋体" w:eastAsia="宋体" w:cs="Arial"/>
          <w:kern w:val="0"/>
          <w:szCs w:val="24"/>
        </w:rPr>
      </w:pPr>
    </w:p>
    <w:p w14:paraId="2301BAA5">
      <w:pPr>
        <w:pStyle w:val="2"/>
        <w:ind w:firstLine="480" w:firstLineChars="200"/>
        <w:rPr>
          <w:rFonts w:hint="eastAsia" w:hAnsi="宋体" w:eastAsia="宋体" w:cs="Arial"/>
          <w:kern w:val="0"/>
          <w:szCs w:val="24"/>
        </w:rPr>
      </w:pPr>
    </w:p>
    <w:p w14:paraId="440622EB">
      <w:pPr>
        <w:pStyle w:val="2"/>
        <w:ind w:firstLine="480" w:firstLineChars="200"/>
        <w:rPr>
          <w:rFonts w:hint="eastAsia" w:hAnsi="宋体" w:eastAsia="宋体" w:cs="Arial"/>
          <w:kern w:val="0"/>
          <w:szCs w:val="24"/>
        </w:rPr>
      </w:pPr>
    </w:p>
    <w:p w14:paraId="5EF78BE9">
      <w:pPr>
        <w:pStyle w:val="2"/>
        <w:rPr>
          <w:rFonts w:hint="eastAsia" w:hAnsi="宋体" w:eastAsia="宋体" w:cs="Arial"/>
          <w:kern w:val="0"/>
          <w:szCs w:val="24"/>
        </w:rPr>
      </w:pPr>
    </w:p>
    <w:p w14:paraId="01FC5314">
      <w:pPr>
        <w:spacing w:line="360" w:lineRule="auto"/>
        <w:rPr>
          <w:rFonts w:eastAsia="黑体"/>
          <w:b/>
          <w:bCs/>
          <w:color w:val="000000"/>
          <w:sz w:val="28"/>
          <w:szCs w:val="28"/>
        </w:rPr>
      </w:pPr>
    </w:p>
    <w:p w14:paraId="7895DD5F">
      <w:pPr>
        <w:spacing w:line="360" w:lineRule="auto"/>
        <w:rPr>
          <w:rFonts w:hint="eastAsia" w:eastAsia="黑体"/>
          <w:b/>
          <w:bCs/>
          <w:color w:val="000000"/>
          <w:sz w:val="28"/>
          <w:szCs w:val="28"/>
        </w:rPr>
      </w:pPr>
    </w:p>
    <w:p w14:paraId="43A59492">
      <w:pPr>
        <w:spacing w:line="360" w:lineRule="auto"/>
      </w:pPr>
      <w:r>
        <w:rPr>
          <w:rFonts w:hint="eastAsia" w:eastAsia="黑体"/>
          <w:b/>
          <w:bCs/>
          <w:color w:val="000000"/>
          <w:sz w:val="28"/>
          <w:szCs w:val="28"/>
        </w:rPr>
        <w:t>附件2</w:t>
      </w:r>
    </w:p>
    <w:p w14:paraId="0EF2D393">
      <w:pPr>
        <w:spacing w:line="360" w:lineRule="auto"/>
        <w:jc w:val="center"/>
        <w:rPr>
          <w:rFonts w:eastAsia="黑体"/>
          <w:b/>
          <w:bCs/>
          <w:sz w:val="28"/>
        </w:rPr>
      </w:pPr>
      <w:r>
        <w:rPr>
          <w:rFonts w:hint="eastAsia" w:eastAsia="黑体"/>
          <w:b/>
          <w:bCs/>
          <w:sz w:val="28"/>
        </w:rPr>
        <w:t>法人授权委托书</w:t>
      </w:r>
    </w:p>
    <w:p w14:paraId="25168AF1">
      <w:pPr>
        <w:spacing w:line="360" w:lineRule="auto"/>
        <w:rPr>
          <w:rFonts w:hint="eastAsia" w:ascii="宋体" w:hAnsi="宋体" w:cs="宋体"/>
          <w:sz w:val="24"/>
          <w:szCs w:val="24"/>
          <w:u w:val="single"/>
        </w:rPr>
      </w:pPr>
      <w:r>
        <w:rPr>
          <w:rFonts w:hint="eastAsia" w:ascii="宋体" w:hAnsi="宋体" w:cs="宋体"/>
          <w:sz w:val="24"/>
          <w:szCs w:val="24"/>
        </w:rPr>
        <w:t>致</w:t>
      </w:r>
      <w:r>
        <w:rPr>
          <w:rFonts w:hint="eastAsia" w:ascii="宋体" w:hAnsi="宋体" w:cs="宋体"/>
          <w:sz w:val="24"/>
          <w:szCs w:val="24"/>
          <w:u w:val="single"/>
        </w:rPr>
        <w:t>（招标人名称）                            ：</w:t>
      </w:r>
    </w:p>
    <w:p w14:paraId="1CC5071D">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本授权委托书声明：我</w:t>
      </w:r>
      <w:r>
        <w:rPr>
          <w:rFonts w:hint="eastAsia" w:ascii="宋体" w:hAnsi="宋体" w:cs="宋体"/>
          <w:kern w:val="0"/>
          <w:sz w:val="24"/>
          <w:szCs w:val="24"/>
          <w:u w:val="single"/>
        </w:rPr>
        <w:t xml:space="preserve">（法人姓名）       </w:t>
      </w:r>
      <w:r>
        <w:rPr>
          <w:rFonts w:hint="eastAsia" w:ascii="宋体" w:hAnsi="宋体" w:cs="宋体"/>
          <w:kern w:val="0"/>
          <w:sz w:val="24"/>
          <w:szCs w:val="24"/>
        </w:rPr>
        <w:t>系</w:t>
      </w:r>
      <w:r>
        <w:rPr>
          <w:rFonts w:hint="eastAsia" w:ascii="宋体" w:hAnsi="宋体" w:cs="宋体"/>
          <w:sz w:val="24"/>
          <w:szCs w:val="24"/>
          <w:u w:val="single"/>
        </w:rPr>
        <w:t>（投标人名称）</w:t>
      </w:r>
      <w:r>
        <w:rPr>
          <w:rFonts w:hint="eastAsia" w:ascii="宋体" w:hAnsi="宋体" w:cs="宋体"/>
          <w:kern w:val="0"/>
          <w:sz w:val="24"/>
          <w:szCs w:val="24"/>
        </w:rPr>
        <w:t>的法定代表人，现授权委托</w:t>
      </w:r>
      <w:r>
        <w:rPr>
          <w:rFonts w:hint="eastAsia" w:ascii="宋体" w:hAnsi="宋体" w:cs="宋体"/>
          <w:sz w:val="24"/>
          <w:szCs w:val="24"/>
          <w:u w:val="single"/>
        </w:rPr>
        <w:t>（投标人名称）</w:t>
      </w:r>
      <w:r>
        <w:rPr>
          <w:rFonts w:hint="eastAsia" w:ascii="宋体" w:hAnsi="宋体" w:cs="宋体"/>
          <w:kern w:val="0"/>
          <w:sz w:val="24"/>
          <w:szCs w:val="24"/>
        </w:rPr>
        <w:t>的</w:t>
      </w:r>
      <w:r>
        <w:rPr>
          <w:rFonts w:hint="eastAsia" w:ascii="宋体" w:hAnsi="宋体" w:cs="宋体"/>
          <w:kern w:val="0"/>
          <w:sz w:val="24"/>
          <w:szCs w:val="24"/>
          <w:u w:val="single"/>
        </w:rPr>
        <w:t xml:space="preserve"> （授权委托代理人姓名）        </w:t>
      </w:r>
      <w:r>
        <w:rPr>
          <w:rFonts w:hint="eastAsia" w:ascii="宋体" w:hAnsi="宋体" w:cs="宋体"/>
          <w:kern w:val="0"/>
          <w:sz w:val="24"/>
          <w:szCs w:val="24"/>
        </w:rPr>
        <w:t>为我公司参加贵方组织的</w:t>
      </w:r>
      <w:r>
        <w:rPr>
          <w:rFonts w:hint="eastAsia" w:ascii="宋体" w:hAnsi="宋体" w:cs="宋体"/>
          <w:kern w:val="0"/>
          <w:sz w:val="24"/>
          <w:szCs w:val="24"/>
          <w:u w:val="single"/>
        </w:rPr>
        <w:t xml:space="preserve"> XX项目 </w:t>
      </w:r>
      <w:r>
        <w:rPr>
          <w:rFonts w:hint="eastAsia" w:ascii="宋体" w:hAnsi="宋体" w:cs="宋体"/>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83E1A00">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委托期限：</w:t>
      </w:r>
      <w:r>
        <w:rPr>
          <w:rFonts w:hint="eastAsia" w:ascii="宋体" w:hAnsi="宋体" w:cs="宋体"/>
          <w:kern w:val="0"/>
          <w:sz w:val="24"/>
          <w:szCs w:val="24"/>
          <w:u w:val="single"/>
        </w:rPr>
        <w:t>20XX年X月X日至 20XX年X月X日</w:t>
      </w:r>
    </w:p>
    <w:p w14:paraId="5C91E2FF">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代理人无转委托权，特此委托。</w:t>
      </w:r>
    </w:p>
    <w:p w14:paraId="6367AA58">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代理人姓名：性别：年龄：</w:t>
      </w:r>
    </w:p>
    <w:p w14:paraId="40B8788B">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身份证号码：职务：</w:t>
      </w:r>
    </w:p>
    <w:p w14:paraId="4079B21F">
      <w:pPr>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投标人名称：（盖单位公章）</w:t>
      </w:r>
    </w:p>
    <w:p w14:paraId="5E9CCEDB">
      <w:pPr>
        <w:spacing w:line="360" w:lineRule="auto"/>
        <w:ind w:firstLine="480" w:firstLineChars="200"/>
        <w:rPr>
          <w:rFonts w:hint="eastAsia" w:ascii="宋体" w:hAnsi="宋体" w:cs="宋体"/>
          <w:sz w:val="24"/>
          <w:szCs w:val="24"/>
        </w:rPr>
      </w:pPr>
      <w:r>
        <w:rPr>
          <w:rFonts w:hint="eastAsia" w:ascii="宋体" w:hAnsi="宋体" w:cs="宋体"/>
          <w:kern w:val="0"/>
          <w:sz w:val="24"/>
          <w:szCs w:val="24"/>
        </w:rPr>
        <w:t>法定代表人：（签字）</w:t>
      </w:r>
    </w:p>
    <w:p w14:paraId="7C987FC8">
      <w:pPr>
        <w:spacing w:line="360" w:lineRule="auto"/>
        <w:ind w:firstLine="240" w:firstLineChars="100"/>
        <w:rPr>
          <w:rFonts w:hint="eastAsia" w:ascii="宋体" w:hAnsi="宋体" w:cs="宋体"/>
          <w:sz w:val="24"/>
          <w:szCs w:val="24"/>
        </w:rPr>
      </w:pPr>
      <w:r>
        <w:rPr>
          <w:rFonts w:hint="eastAsia" w:ascii="宋体" w:hAnsi="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2869565</wp:posOffset>
                </wp:positionH>
                <wp:positionV relativeFrom="paragraph">
                  <wp:posOffset>260350</wp:posOffset>
                </wp:positionV>
                <wp:extent cx="2716530" cy="1581150"/>
                <wp:effectExtent l="4445" t="4445" r="9525"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3021554" cy="1581374"/>
                        </a:xfrm>
                        <a:prstGeom prst="rect">
                          <a:avLst/>
                        </a:prstGeom>
                        <a:solidFill>
                          <a:srgbClr val="FFFFFF"/>
                        </a:solidFill>
                        <a:ln w="9525">
                          <a:solidFill>
                            <a:srgbClr val="000000"/>
                          </a:solidFill>
                          <a:miter lim="800000"/>
                        </a:ln>
                        <a:effectLst/>
                      </wps:spPr>
                      <wps:txbx>
                        <w:txbxContent>
                          <w:p w14:paraId="34CB57A9"/>
                          <w:p w14:paraId="40A07ECE"/>
                          <w:p w14:paraId="6CCC320C">
                            <w:pPr>
                              <w:rPr>
                                <w:rFonts w:hint="eastAsia" w:ascii="宋体" w:hAnsi="宋体" w:cs="宋体"/>
                              </w:rPr>
                            </w:pPr>
                          </w:p>
                          <w:p w14:paraId="033188C0">
                            <w:pPr>
                              <w:jc w:val="center"/>
                            </w:pPr>
                            <w:r>
                              <w:rPr>
                                <w:rFonts w:hint="eastAsia" w:ascii="宋体" w:hAnsi="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95pt;margin-top:20.5pt;height:124.5pt;width:213.9pt;z-index:251662336;mso-width-relative:page;mso-height-relative:page;" fillcolor="#FFFFFF" filled="t" stroked="t" coordsize="21600,21600" o:gfxdata="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nR7RXZAAAACgEAAA8AAAAAAAAA&#10;AQAgAAAAIgAAAGRycy9kb3ducmV2LnhtbFBLAQIUABQAAAAIAIdO4kCoaGSbSQIAAJgEAAAOAAAA&#10;AAAAAAEAIAAAACgBAABkcnMvZTJvRG9jLnhtbFBLBQYAAAAABgAGAFkBAADjBQAAAAA=&#10;">
                <v:fill on="t" focussize="0,0"/>
                <v:stroke color="#000000" miterlimit="8" joinstyle="miter"/>
                <v:imagedata o:title=""/>
                <o:lock v:ext="edit" aspectratio="f"/>
                <v:textbox>
                  <w:txbxContent>
                    <w:p w14:paraId="34CB57A9"/>
                    <w:p w14:paraId="40A07ECE"/>
                    <w:p w14:paraId="6CCC320C">
                      <w:pPr>
                        <w:rPr>
                          <w:rFonts w:hint="eastAsia" w:ascii="宋体" w:hAnsi="宋体" w:cs="宋体"/>
                        </w:rPr>
                      </w:pPr>
                    </w:p>
                    <w:p w14:paraId="033188C0">
                      <w:pPr>
                        <w:jc w:val="center"/>
                      </w:pPr>
                      <w:r>
                        <w:rPr>
                          <w:rFonts w:hint="eastAsia" w:ascii="宋体" w:hAnsi="宋体" w:cs="宋体"/>
                        </w:rPr>
                        <w:t>身份证正面复印件</w:t>
                      </w:r>
                    </w:p>
                  </w:txbxContent>
                </v:textbox>
              </v:shape>
            </w:pict>
          </mc:Fallback>
        </mc:AlternateContent>
      </w:r>
      <w:r>
        <w:rPr>
          <w:rFonts w:hint="eastAsia" w:ascii="宋体" w:hAnsi="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-180975</wp:posOffset>
                </wp:positionH>
                <wp:positionV relativeFrom="paragraph">
                  <wp:posOffset>259080</wp:posOffset>
                </wp:positionV>
                <wp:extent cx="2880995" cy="1581150"/>
                <wp:effectExtent l="4445" t="5080" r="10160" b="1397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14:paraId="1D71C50D">
                            <w:pPr>
                              <w:ind w:firstLine="630" w:firstLineChars="300"/>
                            </w:pPr>
                          </w:p>
                          <w:p w14:paraId="5805D320">
                            <w:pPr>
                              <w:ind w:firstLine="630" w:firstLineChars="300"/>
                            </w:pPr>
                          </w:p>
                          <w:p w14:paraId="3AF155A2">
                            <w:pPr>
                              <w:rPr>
                                <w:rFonts w:hint="eastAsia" w:ascii="宋体" w:hAnsi="宋体" w:cs="宋体"/>
                              </w:rPr>
                            </w:pPr>
                          </w:p>
                          <w:p w14:paraId="172653D7">
                            <w:pPr>
                              <w:jc w:val="center"/>
                            </w:pPr>
                            <w:r>
                              <w:rPr>
                                <w:rFonts w:hint="eastAsia" w:ascii="宋体" w:hAnsi="宋体" w:cs="宋体"/>
                              </w:rPr>
                              <w:t>身份证正面复印件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25pt;margin-top:20.4pt;height:124.5pt;width:226.85pt;z-index:251661312;mso-width-relative:page;mso-height-relative:page;" fillcolor="#FFFFFF" filled="t" stroked="t" coordsize="21600,21600" o:gfxdata="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wccD7ZAAAACgEAAA8AAAAAAAAA&#10;AQAgAAAAIgAAAGRycy9kb3ducmV2LnhtbFBLAQIUABQAAAAIAIdO4kDa3eWKSQIAAJgEAAAOAAAA&#10;AAAAAAEAIAAAACgBAABkcnMvZTJvRG9jLnhtbFBLBQYAAAAABgAGAFkBAADjBQAAAAA=&#10;">
                <v:fill on="t" focussize="0,0"/>
                <v:stroke color="#000000" miterlimit="8" joinstyle="miter"/>
                <v:imagedata o:title=""/>
                <o:lock v:ext="edit" aspectratio="f"/>
                <v:textbox>
                  <w:txbxContent>
                    <w:p w14:paraId="1D71C50D">
                      <w:pPr>
                        <w:ind w:firstLine="630" w:firstLineChars="300"/>
                      </w:pPr>
                    </w:p>
                    <w:p w14:paraId="5805D320">
                      <w:pPr>
                        <w:ind w:firstLine="630" w:firstLineChars="300"/>
                      </w:pPr>
                    </w:p>
                    <w:p w14:paraId="3AF155A2">
                      <w:pPr>
                        <w:rPr>
                          <w:rFonts w:hint="eastAsia" w:ascii="宋体" w:hAnsi="宋体" w:cs="宋体"/>
                        </w:rPr>
                      </w:pPr>
                    </w:p>
                    <w:p w14:paraId="172653D7">
                      <w:pPr>
                        <w:jc w:val="center"/>
                      </w:pPr>
                      <w:r>
                        <w:rPr>
                          <w:rFonts w:hint="eastAsia" w:ascii="宋体" w:hAnsi="宋体" w:cs="宋体"/>
                        </w:rPr>
                        <w:t>身份证正面复印件</w:t>
                      </w:r>
                    </w:p>
                  </w:txbxContent>
                </v:textbox>
              </v:shape>
            </w:pict>
          </mc:Fallback>
        </mc:AlternateContent>
      </w:r>
      <w:r>
        <w:rPr>
          <w:rFonts w:hint="eastAsia" w:ascii="宋体" w:hAnsi="宋体" w:cs="宋体"/>
          <w:sz w:val="24"/>
          <w:szCs w:val="24"/>
        </w:rPr>
        <w:t xml:space="preserve"> 授权人身份证正反面复印件：</w:t>
      </w:r>
    </w:p>
    <w:p w14:paraId="5F6F6F4B">
      <w:pPr>
        <w:spacing w:line="360" w:lineRule="auto"/>
        <w:ind w:firstLine="600"/>
        <w:rPr>
          <w:rFonts w:hint="eastAsia" w:ascii="宋体" w:hAnsi="宋体" w:cs="宋体"/>
          <w:sz w:val="24"/>
          <w:szCs w:val="24"/>
        </w:rPr>
      </w:pPr>
    </w:p>
    <w:p w14:paraId="2AFC8DBD">
      <w:pPr>
        <w:widowControl/>
        <w:spacing w:line="360" w:lineRule="auto"/>
        <w:jc w:val="left"/>
        <w:rPr>
          <w:rFonts w:hint="eastAsia" w:ascii="宋体" w:hAnsi="宋体" w:cs="宋体"/>
          <w:color w:val="000000"/>
          <w:kern w:val="0"/>
          <w:sz w:val="24"/>
          <w:szCs w:val="24"/>
        </w:rPr>
      </w:pPr>
    </w:p>
    <w:p w14:paraId="1CB9AA49">
      <w:pPr>
        <w:spacing w:line="360" w:lineRule="auto"/>
        <w:rPr>
          <w:rFonts w:hint="eastAsia" w:ascii="宋体" w:hAnsi="宋体" w:cs="宋体"/>
          <w:sz w:val="24"/>
          <w:szCs w:val="24"/>
        </w:rPr>
      </w:pPr>
    </w:p>
    <w:p w14:paraId="7AFCE0CD">
      <w:pPr>
        <w:spacing w:line="360" w:lineRule="auto"/>
        <w:ind w:left="472" w:right="69" w:rightChars="33" w:hanging="472" w:hangingChars="196"/>
        <w:rPr>
          <w:rFonts w:hint="eastAsia" w:ascii="宋体" w:hAnsi="宋体" w:cs="宋体"/>
          <w:b/>
          <w:sz w:val="24"/>
          <w:szCs w:val="24"/>
        </w:rPr>
      </w:pPr>
    </w:p>
    <w:p w14:paraId="78F5392C">
      <w:pPr>
        <w:pStyle w:val="20"/>
        <w:spacing w:line="360" w:lineRule="auto"/>
        <w:rPr>
          <w:rFonts w:hint="eastAsia" w:ascii="宋体" w:hAnsi="宋体" w:cs="宋体"/>
          <w:b/>
          <w:szCs w:val="24"/>
        </w:rPr>
      </w:pPr>
    </w:p>
    <w:p w14:paraId="4C11DF9E">
      <w:pPr>
        <w:spacing w:line="360" w:lineRule="auto"/>
        <w:rPr>
          <w:rFonts w:hint="eastAsia" w:ascii="宋体" w:hAnsi="宋体" w:cs="宋体"/>
          <w:sz w:val="24"/>
          <w:szCs w:val="24"/>
        </w:rPr>
      </w:pPr>
      <w:r>
        <w:rPr>
          <w:rFonts w:hint="eastAsia" w:ascii="宋体" w:hAnsi="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-175260</wp:posOffset>
                </wp:positionH>
                <wp:positionV relativeFrom="paragraph">
                  <wp:posOffset>245110</wp:posOffset>
                </wp:positionV>
                <wp:extent cx="2795905" cy="1624330"/>
                <wp:effectExtent l="4445" t="4445" r="6350" b="9525"/>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053827" cy="1624404"/>
                        </a:xfrm>
                        <a:prstGeom prst="rect">
                          <a:avLst/>
                        </a:prstGeom>
                        <a:solidFill>
                          <a:srgbClr val="FFFFFF"/>
                        </a:solidFill>
                        <a:ln w="9525">
                          <a:solidFill>
                            <a:srgbClr val="000000"/>
                          </a:solidFill>
                          <a:miter lim="800000"/>
                        </a:ln>
                        <a:effectLst/>
                      </wps:spPr>
                      <wps:txbx>
                        <w:txbxContent>
                          <w:p w14:paraId="04E57C88">
                            <w:pPr>
                              <w:ind w:firstLine="630" w:firstLineChars="300"/>
                            </w:pPr>
                          </w:p>
                          <w:p w14:paraId="6F134DC9">
                            <w:pPr>
                              <w:ind w:firstLine="630" w:firstLineChars="300"/>
                            </w:pPr>
                          </w:p>
                          <w:p w14:paraId="05980001">
                            <w:pPr>
                              <w:ind w:firstLine="630" w:firstLineChars="300"/>
                            </w:pPr>
                          </w:p>
                          <w:p w14:paraId="456815C4">
                            <w:pPr>
                              <w:jc w:val="center"/>
                            </w:pPr>
                            <w:r>
                              <w:rPr>
                                <w:rFonts w:hint="eastAsia" w:ascii="宋体" w:hAnsi="宋体" w:cs="宋体"/>
                              </w:rPr>
                              <w:t>身份证正面复印件</w:t>
                            </w:r>
                          </w:p>
                          <w:p w14:paraId="07BE88A3">
                            <w:pPr>
                              <w:ind w:firstLine="840" w:firstLineChars="400"/>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8pt;margin-top:19.3pt;height:127.9pt;width:220.15pt;z-index:251663360;mso-width-relative:page;mso-height-relative:page;" fillcolor="#FFFFFF" filled="t" stroked="t" coordsize="21600,21600" o:gfxdata="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ds0eNoAAAAKAQAADwAAAAAA&#10;AAABACAAAAAiAAAAZHJzL2Rvd25yZXYueG1sUEsBAhQAFAAAAAgAh07iQJXrRGJKAgAAmAQAAA4A&#10;AAAAAAAAAQAgAAAAKQEAAGRycy9lMm9Eb2MueG1sUEsFBgAAAAAGAAYAWQEAAOUFAAAAAA==&#10;">
                <v:fill on="t" focussize="0,0"/>
                <v:stroke color="#000000" miterlimit="8" joinstyle="miter"/>
                <v:imagedata o:title=""/>
                <o:lock v:ext="edit" aspectratio="f"/>
                <v:textbox>
                  <w:txbxContent>
                    <w:p w14:paraId="04E57C88">
                      <w:pPr>
                        <w:ind w:firstLine="630" w:firstLineChars="300"/>
                      </w:pPr>
                    </w:p>
                    <w:p w14:paraId="6F134DC9">
                      <w:pPr>
                        <w:ind w:firstLine="630" w:firstLineChars="300"/>
                      </w:pPr>
                    </w:p>
                    <w:p w14:paraId="05980001">
                      <w:pPr>
                        <w:ind w:firstLine="630" w:firstLineChars="300"/>
                      </w:pPr>
                    </w:p>
                    <w:p w14:paraId="456815C4">
                      <w:pPr>
                        <w:jc w:val="center"/>
                      </w:pPr>
                      <w:r>
                        <w:rPr>
                          <w:rFonts w:hint="eastAsia" w:ascii="宋体" w:hAnsi="宋体" w:cs="宋体"/>
                        </w:rPr>
                        <w:t>身份证正面复印件</w:t>
                      </w:r>
                    </w:p>
                    <w:p w14:paraId="07BE88A3">
                      <w:pPr>
                        <w:ind w:firstLine="840" w:firstLineChars="400"/>
                      </w:pPr>
                      <w:r>
                        <w:rPr>
                          <w:rFonts w:hint="eastAsia"/>
                        </w:rPr>
                        <w:t xml:space="preserve">                                         </w:t>
                      </w:r>
                    </w:p>
                  </w:txbxContent>
                </v:textbox>
              </v:shape>
            </w:pict>
          </mc:Fallback>
        </mc:AlternateContent>
      </w:r>
      <w:r>
        <w:rPr>
          <w:rFonts w:hint="eastAsia" w:ascii="宋体" w:hAnsi="宋体" w:cs="宋体"/>
          <w:sz w:val="24"/>
          <w:szCs w:val="24"/>
        </w:rPr>
        <mc:AlternateContent>
          <mc:Choice Requires="wps">
            <w:drawing>
              <wp:anchor distT="0" distB="0" distL="114300" distR="114300" simplePos="0" relativeHeight="251664384" behindDoc="0" locked="0" layoutInCell="1" allowOverlap="1">
                <wp:simplePos x="0" y="0"/>
                <wp:positionH relativeFrom="column">
                  <wp:posOffset>2856230</wp:posOffset>
                </wp:positionH>
                <wp:positionV relativeFrom="paragraph">
                  <wp:posOffset>264160</wp:posOffset>
                </wp:positionV>
                <wp:extent cx="2713355" cy="1581150"/>
                <wp:effectExtent l="4445" t="4445" r="12700" b="14605"/>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14:paraId="58EC70F9">
                            <w:pPr>
                              <w:ind w:firstLine="630" w:firstLineChars="300"/>
                            </w:pPr>
                          </w:p>
                          <w:p w14:paraId="237F2AC0">
                            <w:pPr>
                              <w:ind w:firstLine="630" w:firstLineChars="300"/>
                            </w:pPr>
                          </w:p>
                          <w:p w14:paraId="5B99565E">
                            <w:pPr>
                              <w:ind w:firstLine="630" w:firstLineChars="300"/>
                            </w:pPr>
                          </w:p>
                          <w:p w14:paraId="00A09628">
                            <w:pPr>
                              <w:jc w:val="center"/>
                            </w:pPr>
                            <w:r>
                              <w:rPr>
                                <w:rFonts w:hint="eastAsia" w:ascii="宋体" w:hAnsi="宋体" w:cs="宋体"/>
                              </w:rPr>
                              <w:t>身份证正面复印件</w:t>
                            </w:r>
                          </w:p>
                          <w:p w14:paraId="06E08B13">
                            <w:pPr>
                              <w:ind w:firstLine="840" w:firstLineChars="400"/>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9pt;margin-top:20.8pt;height:124.5pt;width:213.65pt;z-index:251664384;mso-width-relative:page;mso-height-relative:page;" fillcolor="#FFFFFF" filled="t" stroked="t" coordsize="21600,21600" o:gfxdata="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xMs4TZAAAACgEAAA8AAAAAAAAA&#10;AQAgAAAAIgAAAGRycy9kb3ducmV2LnhtbFBLAQIUABQAAAAIAIdO4kALoPuJSQIAAJgEAAAOAAAA&#10;AAAAAAEAIAAAACgBAABkcnMvZTJvRG9jLnhtbFBLBQYAAAAABgAGAFkBAADjBQAAAAA=&#10;">
                <v:fill on="t" focussize="0,0"/>
                <v:stroke color="#000000" miterlimit="8" joinstyle="miter"/>
                <v:imagedata o:title=""/>
                <o:lock v:ext="edit" aspectratio="f"/>
                <v:textbox>
                  <w:txbxContent>
                    <w:p w14:paraId="58EC70F9">
                      <w:pPr>
                        <w:ind w:firstLine="630" w:firstLineChars="300"/>
                      </w:pPr>
                    </w:p>
                    <w:p w14:paraId="237F2AC0">
                      <w:pPr>
                        <w:ind w:firstLine="630" w:firstLineChars="300"/>
                      </w:pPr>
                    </w:p>
                    <w:p w14:paraId="5B99565E">
                      <w:pPr>
                        <w:ind w:firstLine="630" w:firstLineChars="300"/>
                      </w:pPr>
                    </w:p>
                    <w:p w14:paraId="00A09628">
                      <w:pPr>
                        <w:jc w:val="center"/>
                      </w:pPr>
                      <w:r>
                        <w:rPr>
                          <w:rFonts w:hint="eastAsia" w:ascii="宋体" w:hAnsi="宋体" w:cs="宋体"/>
                        </w:rPr>
                        <w:t>身份证正面复印件</w:t>
                      </w:r>
                    </w:p>
                    <w:p w14:paraId="06E08B13">
                      <w:pPr>
                        <w:ind w:firstLine="840" w:firstLineChars="400"/>
                      </w:pPr>
                      <w:r>
                        <w:rPr>
                          <w:rFonts w:hint="eastAsia"/>
                        </w:rPr>
                        <w:t xml:space="preserve">                                         </w:t>
                      </w:r>
                    </w:p>
                  </w:txbxContent>
                </v:textbox>
              </v:shape>
            </w:pict>
          </mc:Fallback>
        </mc:AlternateContent>
      </w:r>
      <w:r>
        <w:rPr>
          <w:rFonts w:hint="eastAsia" w:ascii="宋体" w:hAnsi="宋体" w:cs="宋体"/>
          <w:sz w:val="24"/>
          <w:szCs w:val="24"/>
        </w:rPr>
        <w:t>被授权人身份证正反面复印件：</w:t>
      </w:r>
    </w:p>
    <w:p w14:paraId="07B2AC66">
      <w:pPr>
        <w:pStyle w:val="57"/>
        <w:spacing w:line="360" w:lineRule="auto"/>
        <w:rPr>
          <w:rFonts w:hint="eastAsia" w:ascii="宋体" w:hAnsi="宋体" w:cs="宋体"/>
          <w:b/>
        </w:rPr>
      </w:pPr>
    </w:p>
    <w:p w14:paraId="16E8A251">
      <w:pPr>
        <w:pStyle w:val="57"/>
        <w:spacing w:line="360" w:lineRule="auto"/>
        <w:rPr>
          <w:rFonts w:hint="eastAsia" w:ascii="宋体" w:hAnsi="宋体" w:cs="宋体"/>
          <w:b/>
        </w:rPr>
      </w:pPr>
    </w:p>
    <w:p w14:paraId="21E0FAFC">
      <w:pPr>
        <w:pStyle w:val="57"/>
        <w:spacing w:line="360" w:lineRule="auto"/>
        <w:rPr>
          <w:rFonts w:hint="eastAsia" w:ascii="宋体" w:hAnsi="宋体" w:cs="宋体"/>
          <w:b/>
        </w:rPr>
      </w:pPr>
    </w:p>
    <w:p w14:paraId="0C497C83">
      <w:pPr>
        <w:pStyle w:val="57"/>
        <w:spacing w:line="360" w:lineRule="auto"/>
        <w:rPr>
          <w:rFonts w:hint="eastAsia" w:ascii="宋体" w:hAnsi="宋体" w:cs="宋体"/>
          <w:b/>
        </w:rPr>
      </w:pPr>
    </w:p>
    <w:p w14:paraId="5626B850">
      <w:pPr>
        <w:spacing w:line="360" w:lineRule="auto"/>
        <w:rPr>
          <w:rFonts w:hint="eastAsia" w:ascii="宋体" w:hAnsi="宋体" w:cs="宋体"/>
          <w:sz w:val="24"/>
          <w:szCs w:val="24"/>
        </w:rPr>
      </w:pPr>
      <w:r>
        <w:rPr>
          <w:rFonts w:hint="eastAsia" w:ascii="宋体" w:hAnsi="宋体" w:cs="宋体"/>
          <w:sz w:val="24"/>
          <w:szCs w:val="24"/>
        </w:rPr>
        <w:t xml:space="preserve">附件3                                             </w:t>
      </w:r>
    </w:p>
    <w:p w14:paraId="6E92DA30">
      <w:pPr>
        <w:spacing w:line="360" w:lineRule="auto"/>
        <w:ind w:firstLine="5320" w:firstLineChars="1900"/>
        <w:rPr>
          <w:rFonts w:eastAsia="仿宋_GB2312"/>
          <w:sz w:val="28"/>
          <w:szCs w:val="28"/>
        </w:rPr>
      </w:pPr>
      <w:r>
        <w:rPr>
          <w:rFonts w:eastAsia="仿宋_GB2312"/>
          <w:sz w:val="28"/>
          <w:szCs w:val="28"/>
        </w:rPr>
        <w:t>日期：</w:t>
      </w:r>
      <w:r>
        <w:rPr>
          <w:rFonts w:hint="eastAsia" w:eastAsia="仿宋_GB2312"/>
          <w:sz w:val="28"/>
          <w:szCs w:val="28"/>
        </w:rPr>
        <w:t>2025</w:t>
      </w:r>
      <w:r>
        <w:rPr>
          <w:rFonts w:eastAsia="仿宋_GB2312"/>
          <w:sz w:val="28"/>
          <w:szCs w:val="28"/>
        </w:rPr>
        <w:t xml:space="preserve"> 年  月  日</w:t>
      </w:r>
    </w:p>
    <w:p w14:paraId="45A2B22A">
      <w:pPr>
        <w:spacing w:line="360" w:lineRule="auto"/>
        <w:ind w:firstLine="5320" w:firstLineChars="1900"/>
        <w:rPr>
          <w:rFonts w:eastAsia="仿宋_GB2312"/>
          <w:sz w:val="28"/>
          <w:szCs w:val="28"/>
        </w:rPr>
      </w:pPr>
    </w:p>
    <w:p w14:paraId="01E2E7D5">
      <w:pPr>
        <w:spacing w:line="360" w:lineRule="auto"/>
        <w:jc w:val="left"/>
        <w:rPr>
          <w:rFonts w:hint="eastAsia" w:ascii="宋体" w:hAnsi="宋体"/>
          <w:b/>
          <w:bCs/>
          <w:sz w:val="28"/>
        </w:rPr>
      </w:pPr>
      <w:r>
        <w:rPr>
          <w:rFonts w:hint="eastAsia" w:ascii="宋体" w:hAnsi="宋体"/>
          <w:b/>
          <w:bCs/>
          <w:sz w:val="28"/>
        </w:rPr>
        <w:t>附件3</w:t>
      </w:r>
    </w:p>
    <w:p w14:paraId="70D3E1CC">
      <w:pPr>
        <w:keepNext/>
        <w:keepLines/>
        <w:jc w:val="center"/>
        <w:outlineLvl w:val="1"/>
        <w:rPr>
          <w:rFonts w:hint="eastAsia" w:ascii="黑体" w:hAnsi="黑体" w:eastAsia="黑体" w:cs="黑体"/>
          <w:b/>
          <w:bCs/>
          <w:sz w:val="28"/>
          <w:szCs w:val="32"/>
        </w:rPr>
      </w:pPr>
      <w:r>
        <w:rPr>
          <w:rFonts w:hint="eastAsia" w:ascii="黑体" w:hAnsi="黑体" w:eastAsia="黑体" w:cs="黑体"/>
          <w:b/>
          <w:bCs/>
          <w:sz w:val="28"/>
          <w:szCs w:val="32"/>
        </w:rPr>
        <w:t>开标一览表</w:t>
      </w:r>
    </w:p>
    <w:tbl>
      <w:tblPr>
        <w:tblStyle w:val="4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646"/>
        <w:gridCol w:w="1420"/>
        <w:gridCol w:w="1169"/>
        <w:gridCol w:w="560"/>
        <w:gridCol w:w="560"/>
        <w:gridCol w:w="1119"/>
        <w:gridCol w:w="1057"/>
        <w:gridCol w:w="426"/>
        <w:gridCol w:w="636"/>
        <w:gridCol w:w="1057"/>
      </w:tblGrid>
      <w:tr w14:paraId="1A492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1"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D4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86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编号</w:t>
            </w:r>
            <w:r>
              <w:rPr>
                <w:rFonts w:hint="eastAsia" w:ascii="宋体" w:hAnsi="宋体" w:eastAsia="宋体" w:cs="宋体"/>
                <w:i w:val="0"/>
                <w:iCs w:val="0"/>
                <w:color w:val="000000"/>
                <w:kern w:val="0"/>
                <w:sz w:val="22"/>
                <w:szCs w:val="22"/>
                <w:u w:val="none"/>
                <w:lang w:val="en-US" w:eastAsia="zh-CN" w:bidi="ar"/>
              </w:rPr>
              <w:br w:type="textWrapping"/>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28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10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2DA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具体参数</w:t>
            </w:r>
            <w:r>
              <w:rPr>
                <w:rFonts w:hint="eastAsia" w:ascii="宋体" w:hAnsi="宋体" w:eastAsia="宋体" w:cs="宋体"/>
                <w:i w:val="0"/>
                <w:iCs w:val="0"/>
                <w:color w:val="000000"/>
                <w:kern w:val="0"/>
                <w:sz w:val="22"/>
                <w:szCs w:val="22"/>
                <w:u w:val="none"/>
                <w:lang w:val="en-US" w:eastAsia="zh-CN" w:bidi="ar"/>
              </w:rPr>
              <w:br w:type="textWrapping"/>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CE5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监测方法</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9BB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监测频次</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9C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未税单价</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B97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7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D8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未税总价</w:t>
            </w:r>
          </w:p>
        </w:tc>
      </w:tr>
      <w:tr w14:paraId="6F772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0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3A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一、日常监测</w:t>
            </w:r>
          </w:p>
        </w:tc>
      </w:tr>
      <w:tr w14:paraId="526E9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E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213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DA002</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C2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电泳废气排放口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1E03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0C5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烟气量、烟气流速、烟气压力、烟气含湿量、烟气温度、氧含量、烟道截面积</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5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E4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A7F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DE6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6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B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2B3C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E0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389E5">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CE447">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9E4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340C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98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4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8BA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FB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6D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F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677C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D4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6C9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DA003</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C8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涂装打磨废气排放口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97A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929D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F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E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3545">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3C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5A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674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163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C1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32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DA004</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143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总装打胶废气排放口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801B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D89B8">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C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29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7A77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BC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FFF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015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7C09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4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E6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DA005</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C5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焊接废气排放口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3387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AF103">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84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2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6EA6F">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49B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E91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542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B79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878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A9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DA006</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8D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喷涂废气排放口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CF7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臭气浓度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E571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8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C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717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A9F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8E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E9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96C3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01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C85B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C6BE7">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9EF5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甲苯和二甲苯合计</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D77D2">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6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0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DD4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15D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3B6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C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C76B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D4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86DF7">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53393">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D809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苯系物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BD18D">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E2A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3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1E4E8">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31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B0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CA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FEF9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F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7F343">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085B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8CEC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2DDA8">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3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EC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D82C9">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EC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05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78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12F5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5D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F258B">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D9B2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3A05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10D69">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3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B5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D2F6">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37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59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D18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6D00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55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1C2C3">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DDE9A">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20FA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16C33">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6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A6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1E5A">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3B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0A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799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F98A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8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754D5">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EAF9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25C0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4E4A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C9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B6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7E9D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F68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C4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B83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921B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D0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46621">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C067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361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DC4F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52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25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28691">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74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DB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A5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6879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A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E16E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DA007</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76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危废间暂存废气排放口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38F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3BF6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B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3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9CE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6E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7CB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51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700A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F2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17D5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C60F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076D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臭气浓度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AE1D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9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F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2FD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1A7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221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B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BBC6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8B6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43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DA008</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BF8C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中涂烘干天然气燃烧废气排放口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EDF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8571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1C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42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273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25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A7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5FF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3F3E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0E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F086E">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8B7C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6FE1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8C3D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9ED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E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E428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5F0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51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1B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E348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45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34B77">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61C6A">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C85E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0538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9A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6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D89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D5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F10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7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18D7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C5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E87F2">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7F4A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4742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林格曼黑度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279F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34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6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7A6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5AA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031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41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64B2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83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46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DA009</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AA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面漆清漆烘干天然气燃烧废气排放口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EA0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95A23">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18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D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C6E8C">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D5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8B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07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7163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6A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7E818">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BEB89">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25FE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BE40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9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E8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49E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119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B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93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5282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C8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9E6C3">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52FC1">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F0CB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86ED9">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22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A2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E281A">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E6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983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0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299A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9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FC33E">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D8D63">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E823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林格曼黑度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A467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68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96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DF6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53A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A6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137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1F4F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D03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E7E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DA010</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78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总装轮毂试验检测废气排放口1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D10E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242E0">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C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1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3719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F53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484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8E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26B9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5E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BB5C3">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9220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B160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AEE0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F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33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0D2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07B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95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19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428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E5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74A8E">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420FD">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3361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F4D25">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E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C1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233DF">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65A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3B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F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5D5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98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317B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DA011</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4A0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总装轮毂试验检测废气排放口2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2A0A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1D3C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7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2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36A0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3FD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54E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3E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C447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8CC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6F877">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D0FDD">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A7F6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8AAE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C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A6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1F7A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82A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B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7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3341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715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205A3">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4E76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354A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6C18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2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6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C496">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643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3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BBB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0F87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AF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41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DA012</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B8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调漆废气排放口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BC0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甲苯和二甲苯合计</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2648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F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8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2DD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9E8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4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70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0DB9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1C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CB678">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F40E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0A8A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苯系物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417B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31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A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883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7C7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5F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E08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60B5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78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966A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6DE7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86C0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540C9">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9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1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DF26">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327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4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D7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D82F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D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DAEE2">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ADA8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AFAF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9E49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3A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B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834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84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BE3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9C3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8892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1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51E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DA013</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5DC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废溶剂暂存废气排放口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6C0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甲苯和二甲苯合计</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216B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6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4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08A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54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0E0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4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C023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4C9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E09D0">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86B8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31D9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苯系物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78A5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86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9B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6812A">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2F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9A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056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4D1D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0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AA447">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81AE7">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7FA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6C9F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3E3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325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7E5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2B5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168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5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5715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EA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1340C">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F5203">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268E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F7D5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B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56C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B2A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13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0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EB2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7E64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CA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868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DA014</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051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总装油品加注废气排放口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8ACA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1CDDC">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9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9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6671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B34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3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34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81D1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9F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E03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DA015</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2F73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总装下线检测废气排放口1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5AB5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AEAA3">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2D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7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5C82C">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891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A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70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C9B1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8D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0C9CD">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5A4AA">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71F3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4D512">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11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B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C167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EAE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07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C7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E8B5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386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247F1">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9384E">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3A5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AC47D">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C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24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D79C">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7E1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F7F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22E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2CC7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EB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5A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DA016</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F70D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总装下线检测废气排放口2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AA49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5FFC8">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970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C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8FC7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D4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7F8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5B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6E2C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D7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42DBB">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37E7D">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C752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AD9E8">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B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BE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75478">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0F9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94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8A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ACAB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98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91060">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F0AF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2C5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7B0D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A1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98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B7F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EB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04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C8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9B0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E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9CDE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DA017</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69D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涂装点补废气排放口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5247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9A385">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F2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9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227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CB3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A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4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A572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22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43C3C">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8BE2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BB8D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甲苯和二甲苯合计</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C9BB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46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F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0969">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F3E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EB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A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8050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0DF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76C10">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739F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C9C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苯系物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BC99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0A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27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2251">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6F3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AFF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E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2412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E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86383">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37C69">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1527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0648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43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54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C5F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329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C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C2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9E46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21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846FD">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68711">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F7AD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F63BC">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F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C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0A9DF">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C7F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DF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5F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576D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C70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DE4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DA018</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C6B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总装点补废气排放口1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C6E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A3B4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083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8D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CE5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A72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AD8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8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C409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7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6659F">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CEAE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E7F6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甲苯和二甲苯合计</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56D5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34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59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7E36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E4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315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44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32AD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D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71C1A">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B3431">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03B9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苯系物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DFB07">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D4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B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1BC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DC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D2F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A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72BE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B5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45AC0">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787C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3596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5E00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54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9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B22D5">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B5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A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88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D07E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7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E77DC">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5727D">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E7AD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3FAD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48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D0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12AD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618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8CF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4D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ABD3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3E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43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DA019</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269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总装点补废气排放口2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6184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A47A7">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FA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E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7B45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03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5F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AA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76D2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BC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B781C">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ABA5A">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0978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甲苯和二甲苯合计</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BE8F2">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58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8F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D11AA">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902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4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D0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68AA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8A8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66DD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31AA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3B33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苯系物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7DC2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5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7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3E0F">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63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5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C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53C3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6B4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AB729">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8131E">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3FF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67F9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5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3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C3C4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E6A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E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8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378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1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53478">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0486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B39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42A78">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53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7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4FE6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0B9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02A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191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A1AD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65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4DF8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DA020</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0D2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电泳烘干废气排放口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AE23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70BA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B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3D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97C2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1C9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4A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4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CF3F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1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F8310">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8D6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A852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E2E47">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0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2A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7A63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18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7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572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862C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B5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881AF">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0818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83B9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6FF57">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9A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0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5D6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FEF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C83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3F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171F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34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367AD">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08D93">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7F9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69955">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3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E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5C9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0CA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51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D10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DD95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C3C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C86D4">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ECE9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2CF0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BC3D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4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6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95D1">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5B0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CD0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8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9E6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0B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B1DF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DA021</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4A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中涂烘干废气排放口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6F4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甲苯和二甲苯合计</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BB1D5">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C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13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9C0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FFB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3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B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8988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C3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D3174">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80F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0F7F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苯系物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4D06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D8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9E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FF4C">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D5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14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14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88FB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8A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0FD1A">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D685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86B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FA9B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D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A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06C15">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9C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1E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7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9188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1C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DDF25">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F28A1">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7811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EB26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FC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3B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65CA">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9A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BC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B2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C77E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3F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22680">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EE90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AE84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0BDD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7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B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9A51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1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3A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3D5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CF39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814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7EB6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08029">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B016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41AF9">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BD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2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0848">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8C8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9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1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AB9E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FF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A5A8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6D890">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203C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3BCF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8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3D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772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F4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9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F7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03C2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504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0C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DA022</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6AF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面漆清漆烘干废气排放口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1DA7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甲苯和二甲苯合计</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9AFE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F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95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21C8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915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06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85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D4BC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6F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E7BA2">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4823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A594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苯系物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C4F7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E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A4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FC458">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7D9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D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77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5002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B1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B9D3A">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A542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C97E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9D3D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30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0C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F1745">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E5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2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32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2DB9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195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CFCAF">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65E7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860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7EB50">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810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B5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4BF1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2D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E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0F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8EAE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2D4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D1D91">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5D71A">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D785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F381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6D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B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2C5C6">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1A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A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1B5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01C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E0A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D7CA8">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E7CF3">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A98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ACF7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2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DA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663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DD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766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BA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206E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7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52253">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4E2A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5A2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65DA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2C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E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A08D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6E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74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BF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4DF5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0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FE0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DA023</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D7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电泳烘干天然气燃烧废气排放口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D62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A7CF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B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2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56EF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FA1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073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80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C178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B2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536D2">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B0BED">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8209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A834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3B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F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944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770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FAB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E2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9580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D9F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3B1DD">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ED197">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A5E7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292B2">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D2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30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1A1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20D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0B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51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0876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90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188D5">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76E6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852A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林格曼黑度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6FE47">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6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04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E458">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B9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9F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3F4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7C78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7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83B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DA027</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1E80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锅炉天然气燃烧废气排放口1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5CB5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1B7A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1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2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004F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4EB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63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E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7FBE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47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DEB9E">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1F86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38DF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E9B39">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A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3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4FE0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A25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8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B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DA84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2A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7F7EC">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1CB9D">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D66E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D89A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89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61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691A">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F2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35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24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9103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412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A93D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E40B1">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926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林格曼黑度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2064C">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D79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A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7845">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F2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94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BB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9A30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8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AA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DA028</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98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锅炉天然气燃烧废气排放口2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1AD5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C50D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8B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E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6CDF9">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2F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2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2E3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02DA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6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263ED">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0D9F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0D8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2248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C3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6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1DF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67D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A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51C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7E0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23E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F45FF">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FBCD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773F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703B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C9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8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9D159">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C1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99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2FD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257E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A08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EB32E">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5085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0EDB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林格曼黑度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2895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7D6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D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EB2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D6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33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5B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7003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585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68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DA029</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494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锅炉天然气燃烧废气排放口3</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9322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SO2</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1D0FC">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54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6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47E3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526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D0D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4E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84C4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F3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71FB4">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9950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80A3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B000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3C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5E1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CD5C">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D79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F4C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50B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4292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9F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89DFA">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6676A">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05A0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73FA2">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2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87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B03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E86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9F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D3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7E08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68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6082E">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A773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BE73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林格曼黑度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87FB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9C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E6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9506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5F9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7A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B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A74A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D2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357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DA030</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BF2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空腔注蜡废气排放口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4F9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D8A7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6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B2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DC3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67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1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1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2DE8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79F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67BC4">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4A36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AE37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AEF50">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14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85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0BD8">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1E3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D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F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2CCE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AF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6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28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DA031</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E3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总装二线柴油加注废气排放口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9D8D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0D46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DE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7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A5C2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BE0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5D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2DB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6B10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35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391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DA032</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87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总装二线下线检测废气排放口1</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B765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66C8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0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C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0B4F6">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E48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6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6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0BAB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557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3C0A0">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9E74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39B5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351D2">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E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00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3F9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344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DF5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06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301E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F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98E60">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1A6F8">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C33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B698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EA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4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4ACB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806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6C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BF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4250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F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238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DA033</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1AE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总装二线下线检测废气排放口2</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CE6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NOx</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EDD13">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4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1C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912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DA9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D11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AC9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8810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06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39255">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D762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6069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032C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78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22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191D6">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7C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94C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17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5434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76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B1AEE">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0D41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2D0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TSP</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1965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81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8B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B2BB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12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B5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E7C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E03C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4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131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4304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厂界</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27B1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FA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温度、气压、风速、风向</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66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5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2168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26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7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3C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6827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8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8BC0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5525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二甲苯</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031F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12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40D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AD0E1">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050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10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5B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8053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E5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172A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F1B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57E6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1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27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4A2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13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87A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7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F123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2C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BDFB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DDAC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颗粒物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4A3B0">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27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A7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D56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39B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7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2A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FF46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51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6C1B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6C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EB848">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D4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53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1次/半年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6B725">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502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64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0F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3B61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C25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7645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592C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苯系物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D335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A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8D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CE288">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9A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E3B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9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224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02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31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03D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敏感目标-津福花园</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069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28ED8">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CC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A8B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E70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544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6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6A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D632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CF1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4B5E0">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592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VOCs</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9A84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6EA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A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C611">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AB4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71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095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C4E5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8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D7B3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668A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甲苯</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FCE40">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DA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4A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9E3CA">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954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25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793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D2FF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5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3CE4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50CB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颗粒物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01744">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ED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63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C84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162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AE8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A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DE8B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39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A368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1067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二甲苯</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A168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6B8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62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75C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5C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D9D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22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56FF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1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68C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DW001</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C2FF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总排口污水排放口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0CB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悬浮物</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041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水温流量</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6E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8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A4EB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57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FD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C1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F2BF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FC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33057">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52D0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65A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五日生化需氧量</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B573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F9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5B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E19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503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3BF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A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E636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48A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A0A5F">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D9EC3">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D090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阴离子表面活性剂</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285D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1D7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5A7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9675">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636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3BE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1C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237F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C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B635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B7430">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C111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总锌</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B579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71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F6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E8E9">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CD6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F1B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51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F94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1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792FA">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AFA9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D0F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总锰</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D4313">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0D9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6C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8CB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E6D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08A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4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97B8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C1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D2F17">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46798">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D32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氟化物（以F-计）</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959C2">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E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5D9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1E0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BA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0B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8AD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5058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EB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5F2A5">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3B60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BF8D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总氮</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3150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D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D3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DCD6C">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3F8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42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547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6E8A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C4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465F8">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1583A">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30F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石油类</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5661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88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D6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3D5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E7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1F4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54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8394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1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E47FD">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8DFE9">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04FC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动植物油</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E20D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C05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EC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A048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C6D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3D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A5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3B4E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73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AD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DW003</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FEF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雨水总排放口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802D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悬浮物</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ADCE8">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1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79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1D01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5A4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3E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35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0465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9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4C074">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3FB30">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2A20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pH</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E6E5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80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A6C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FE30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BE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D7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57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894B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AC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0689F">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87AC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A970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COD</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3DAD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BA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107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3B1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B1F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61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7E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358A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7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80D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DW001</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7E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总排口污水排放口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C5F3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水温</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D1D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比对监测，符合比对监测相关规范要求</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59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1D4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DED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133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A8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098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6004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8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45488">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64708">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9FE1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流量</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BA0E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85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80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A385">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625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02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305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6617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F3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306A2">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74E73">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B1F9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pH值</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C5E6C">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8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B3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FAD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825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7C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65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5D54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4E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56ABC">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55EE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5C87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COD</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1CFC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9E2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C3C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FEEA">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2D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BB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69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81A3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0B4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8270F">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D51D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D133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氨氮</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4A1AD">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E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F8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32FF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86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7B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747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30EB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0D3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788AE">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5F8D2">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236C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磷酸盐</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CF455">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E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92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58DF">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2E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FE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1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3F9A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D0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7F4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DW002</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FF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含镍废水排放口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DB8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流量</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CBF22">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32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4E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7BCC">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D6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A8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495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2CA5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1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6B2A4">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33987">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413D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总镍</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35C52">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77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F2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1次/月</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DF7D">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60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7B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7B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1B1D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471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C9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DA006</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4C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喷涂废气排放口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98B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流速</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35765">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91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60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EDE9">
            <w:pPr>
              <w:jc w:val="center"/>
              <w:rPr>
                <w:rFonts w:hint="eastAsia" w:ascii="宋体" w:hAnsi="宋体" w:eastAsia="宋体" w:cs="宋体"/>
                <w:i w:val="0"/>
                <w:iCs w:val="0"/>
                <w:color w:val="000000"/>
                <w:sz w:val="22"/>
                <w:szCs w:val="22"/>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65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6F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49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4B80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5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2F52D">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EFDCE">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E5BC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温度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67F7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B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398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189A4">
            <w:pPr>
              <w:jc w:val="center"/>
              <w:rPr>
                <w:rFonts w:hint="eastAsia" w:ascii="宋体" w:hAnsi="宋体" w:eastAsia="宋体" w:cs="宋体"/>
                <w:i w:val="0"/>
                <w:iCs w:val="0"/>
                <w:color w:val="000000"/>
                <w:sz w:val="22"/>
                <w:szCs w:val="22"/>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F420D">
            <w:pPr>
              <w:jc w:val="center"/>
              <w:rPr>
                <w:rFonts w:hint="eastAsia" w:ascii="宋体" w:hAnsi="宋体" w:eastAsia="宋体" w:cs="宋体"/>
                <w:i w:val="0"/>
                <w:iCs w:val="0"/>
                <w:color w:val="000000"/>
                <w:sz w:val="22"/>
                <w:szCs w:val="22"/>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642F">
            <w:pPr>
              <w:jc w:val="center"/>
              <w:rPr>
                <w:rFonts w:hint="eastAsia" w:ascii="宋体" w:hAnsi="宋体" w:eastAsia="宋体" w:cs="宋体"/>
                <w:i w:val="0"/>
                <w:iCs w:val="0"/>
                <w:color w:val="000000"/>
                <w:sz w:val="22"/>
                <w:szCs w:val="22"/>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DFBC">
            <w:pPr>
              <w:jc w:val="center"/>
              <w:rPr>
                <w:rFonts w:hint="eastAsia" w:ascii="宋体" w:hAnsi="宋体" w:eastAsia="宋体" w:cs="宋体"/>
                <w:i w:val="0"/>
                <w:iCs w:val="0"/>
                <w:color w:val="000000"/>
                <w:sz w:val="22"/>
                <w:szCs w:val="22"/>
                <w:u w:val="none"/>
              </w:rPr>
            </w:pPr>
          </w:p>
        </w:tc>
      </w:tr>
      <w:tr w14:paraId="08C45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BBB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1D457">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41B07">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A88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湿度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4460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6DF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56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AC61">
            <w:pPr>
              <w:jc w:val="center"/>
              <w:rPr>
                <w:rFonts w:hint="eastAsia" w:ascii="宋体" w:hAnsi="宋体" w:eastAsia="宋体" w:cs="宋体"/>
                <w:i w:val="0"/>
                <w:iCs w:val="0"/>
                <w:color w:val="000000"/>
                <w:sz w:val="22"/>
                <w:szCs w:val="22"/>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7F8E6">
            <w:pPr>
              <w:jc w:val="center"/>
              <w:rPr>
                <w:rFonts w:hint="eastAsia" w:ascii="宋体" w:hAnsi="宋体" w:eastAsia="宋体" w:cs="宋体"/>
                <w:i w:val="0"/>
                <w:iCs w:val="0"/>
                <w:color w:val="000000"/>
                <w:sz w:val="22"/>
                <w:szCs w:val="22"/>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50414">
            <w:pPr>
              <w:jc w:val="center"/>
              <w:rPr>
                <w:rFonts w:hint="eastAsia" w:ascii="宋体" w:hAnsi="宋体" w:eastAsia="宋体" w:cs="宋体"/>
                <w:i w:val="0"/>
                <w:iCs w:val="0"/>
                <w:color w:val="000000"/>
                <w:sz w:val="22"/>
                <w:szCs w:val="22"/>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234B">
            <w:pPr>
              <w:jc w:val="center"/>
              <w:rPr>
                <w:rFonts w:hint="eastAsia" w:ascii="宋体" w:hAnsi="宋体" w:eastAsia="宋体" w:cs="宋体"/>
                <w:i w:val="0"/>
                <w:iCs w:val="0"/>
                <w:color w:val="000000"/>
                <w:sz w:val="22"/>
                <w:szCs w:val="22"/>
                <w:u w:val="none"/>
              </w:rPr>
            </w:pPr>
          </w:p>
        </w:tc>
      </w:tr>
      <w:tr w14:paraId="1BA6B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BB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1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32D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厂界噪声</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2C03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噪声</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08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B6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2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E86A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840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CD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2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B580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AD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89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DA006</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235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喷涂废气排放口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E27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流速</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30B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配合自动监测设备运维人员进行3天连续监测</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CD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AD6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在自动监测设备需要进行流速CMS的速度场系统的校正时进行连续3天监测。</w:t>
            </w:r>
          </w:p>
        </w:tc>
        <w:tc>
          <w:tcPr>
            <w:tcW w:w="3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9CA0">
            <w:pPr>
              <w:jc w:val="center"/>
              <w:rPr>
                <w:rFonts w:hint="eastAsia" w:ascii="宋体" w:hAnsi="宋体" w:eastAsia="宋体" w:cs="宋体"/>
                <w:i w:val="0"/>
                <w:iCs w:val="0"/>
                <w:color w:val="000000"/>
                <w:sz w:val="22"/>
                <w:szCs w:val="22"/>
                <w:u w:val="none"/>
              </w:rPr>
            </w:pP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CD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C05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72F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7182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7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74FB2">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0A06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EC1A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温度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0836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9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D8A89">
            <w:pPr>
              <w:jc w:val="center"/>
              <w:rPr>
                <w:rFonts w:hint="eastAsia" w:ascii="宋体" w:hAnsi="宋体" w:eastAsia="宋体" w:cs="宋体"/>
                <w:i w:val="0"/>
                <w:iCs w:val="0"/>
                <w:color w:val="000000"/>
                <w:sz w:val="18"/>
                <w:szCs w:val="18"/>
                <w:u w:val="none"/>
              </w:rPr>
            </w:pP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6523">
            <w:pPr>
              <w:jc w:val="center"/>
              <w:rPr>
                <w:rFonts w:hint="eastAsia" w:ascii="宋体" w:hAnsi="宋体" w:eastAsia="宋体" w:cs="宋体"/>
                <w:i w:val="0"/>
                <w:iCs w:val="0"/>
                <w:color w:val="000000"/>
                <w:sz w:val="22"/>
                <w:szCs w:val="22"/>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A9B24">
            <w:pPr>
              <w:jc w:val="center"/>
              <w:rPr>
                <w:rFonts w:hint="eastAsia" w:ascii="宋体" w:hAnsi="宋体" w:eastAsia="宋体" w:cs="宋体"/>
                <w:i w:val="0"/>
                <w:iCs w:val="0"/>
                <w:color w:val="000000"/>
                <w:sz w:val="22"/>
                <w:szCs w:val="22"/>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C2541">
            <w:pPr>
              <w:jc w:val="center"/>
              <w:rPr>
                <w:rFonts w:hint="eastAsia" w:ascii="宋体" w:hAnsi="宋体" w:eastAsia="宋体" w:cs="宋体"/>
                <w:i w:val="0"/>
                <w:iCs w:val="0"/>
                <w:color w:val="000000"/>
                <w:sz w:val="22"/>
                <w:szCs w:val="22"/>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2C87">
            <w:pPr>
              <w:jc w:val="center"/>
              <w:rPr>
                <w:rFonts w:hint="eastAsia" w:ascii="宋体" w:hAnsi="宋体" w:eastAsia="宋体" w:cs="宋体"/>
                <w:i w:val="0"/>
                <w:iCs w:val="0"/>
                <w:color w:val="000000"/>
                <w:sz w:val="22"/>
                <w:szCs w:val="22"/>
                <w:u w:val="none"/>
              </w:rPr>
            </w:pPr>
          </w:p>
        </w:tc>
      </w:tr>
      <w:tr w14:paraId="415D9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A9C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25998">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A92A7">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B51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湿度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F413E">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7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46EEA">
            <w:pPr>
              <w:jc w:val="center"/>
              <w:rPr>
                <w:rFonts w:hint="eastAsia" w:ascii="宋体" w:hAnsi="宋体" w:eastAsia="宋体" w:cs="宋体"/>
                <w:i w:val="0"/>
                <w:iCs w:val="0"/>
                <w:color w:val="000000"/>
                <w:sz w:val="18"/>
                <w:szCs w:val="18"/>
                <w:u w:val="none"/>
              </w:rPr>
            </w:pPr>
          </w:p>
        </w:tc>
        <w:tc>
          <w:tcPr>
            <w:tcW w:w="3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7175">
            <w:pPr>
              <w:jc w:val="center"/>
              <w:rPr>
                <w:rFonts w:hint="eastAsia" w:ascii="宋体" w:hAnsi="宋体" w:eastAsia="宋体" w:cs="宋体"/>
                <w:i w:val="0"/>
                <w:iCs w:val="0"/>
                <w:color w:val="000000"/>
                <w:sz w:val="22"/>
                <w:szCs w:val="22"/>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06F5D">
            <w:pPr>
              <w:jc w:val="center"/>
              <w:rPr>
                <w:rFonts w:hint="eastAsia" w:ascii="宋体" w:hAnsi="宋体" w:eastAsia="宋体" w:cs="宋体"/>
                <w:i w:val="0"/>
                <w:iCs w:val="0"/>
                <w:color w:val="000000"/>
                <w:sz w:val="22"/>
                <w:szCs w:val="22"/>
                <w:u w:val="none"/>
              </w:rPr>
            </w:pPr>
          </w:p>
        </w:tc>
        <w:tc>
          <w:tcPr>
            <w:tcW w:w="2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9E065">
            <w:pPr>
              <w:jc w:val="center"/>
              <w:rPr>
                <w:rFonts w:hint="eastAsia" w:ascii="宋体" w:hAnsi="宋体" w:eastAsia="宋体" w:cs="宋体"/>
                <w:i w:val="0"/>
                <w:iCs w:val="0"/>
                <w:color w:val="000000"/>
                <w:sz w:val="22"/>
                <w:szCs w:val="22"/>
                <w:u w:val="none"/>
              </w:rPr>
            </w:pPr>
          </w:p>
        </w:tc>
        <w:tc>
          <w:tcPr>
            <w:tcW w:w="4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0FE8">
            <w:pPr>
              <w:jc w:val="center"/>
              <w:rPr>
                <w:rFonts w:hint="eastAsia" w:ascii="宋体" w:hAnsi="宋体" w:eastAsia="宋体" w:cs="宋体"/>
                <w:i w:val="0"/>
                <w:iCs w:val="0"/>
                <w:color w:val="000000"/>
                <w:sz w:val="22"/>
                <w:szCs w:val="22"/>
                <w:u w:val="none"/>
              </w:rPr>
            </w:pPr>
          </w:p>
        </w:tc>
      </w:tr>
      <w:tr w14:paraId="677AB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DB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B6E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DW001</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31F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总排口污水排放口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018E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水温</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C28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满足在线监测设备故障时手工监测相关要求</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6F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9CA8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1、在自动监测设备故障期间、且有外排水时开展监测；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2、监测频次：每间隔6h进行一次监测。</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E1C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B55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8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3FE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7C19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ADB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0B6E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A8CC9">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20D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流量</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30C3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BF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2CEC5">
            <w:pPr>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CB47">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D1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68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4F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5B8F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E4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8465D">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6445D">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B4A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pH值</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76BF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D45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441C9">
            <w:pPr>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850B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9C4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0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677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F9F6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9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B5113">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C950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C36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COD</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20AD0">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EBB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F9789">
            <w:pPr>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BB0BE">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8F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744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23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F66E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26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004BC">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F3CC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F90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氨氮</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5F17D">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70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9DE29">
            <w:pPr>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958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0A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F5C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294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6661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56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E897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754F8">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860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磷酸盐</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EE0F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EC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C65D7">
            <w:pPr>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A334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6E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6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EB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370F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FF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10E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DW002</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671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含镍废水排放口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F96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流量</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CBC13">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9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F56BB">
            <w:pPr>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3C3A">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5D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1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5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2120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89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85093">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BB34D">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F8E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总镍</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D36B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A2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D84B2">
            <w:pPr>
              <w:jc w:val="center"/>
              <w:rPr>
                <w:rFonts w:hint="eastAsia" w:ascii="宋体" w:hAnsi="宋体" w:eastAsia="宋体" w:cs="宋体"/>
                <w:i w:val="0"/>
                <w:iCs w:val="0"/>
                <w:color w:val="000000"/>
                <w:sz w:val="18"/>
                <w:szCs w:val="18"/>
                <w:u w:val="none"/>
              </w:rPr>
            </w:pP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CA855">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64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7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CF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D939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E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6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3FA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DW001</w:t>
            </w:r>
          </w:p>
        </w:tc>
        <w:tc>
          <w:tcPr>
            <w:tcW w:w="6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CEE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总排口污水排放口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D310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pH</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11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符合《城市污水再生利用 城市杂用水水质》等相关规范要求</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AD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0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31E7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89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4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9F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F27F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5A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CF16A">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5F2E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CE5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色度</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46AE7">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68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0E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6419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83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6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6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2D38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6C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D5EC7">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2C7F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0119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浊度/NTU</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4D53C">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007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A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1D2D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C04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56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52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D296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94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22BEE">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555B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98B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嗅</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779D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3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B1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D07A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FF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87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BD4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7453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E3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857CA">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7725C">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C645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五日生化需氧量</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67F7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0A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B5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DF25F">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F8D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EC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ADB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5553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B2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AB226">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12BD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0B3A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氨氮</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8527B">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2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445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DD2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EA5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90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C6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049D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8D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91289">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B9C2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627A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阴离子表面活性剂</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329C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075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B2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AF91">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60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4B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8F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5E74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09D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1537C">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8A4DB">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162F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铁</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FFC5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537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F6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E12D2">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A7A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C43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93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B075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0F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1C657">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B0C75">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2409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锰</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86861">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5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16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CACCC">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8B7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B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315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9792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80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A9539">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4783F">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F734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溶解氧</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7D783">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E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8E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F88FC">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DF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839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6D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9693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72F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F247D">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53046">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ACD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总氯</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DFA00">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0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B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953B">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66E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9CB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8FC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8B1A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01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E1640">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634A3">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788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溶解性总固体</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FC006">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82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1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7468">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19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E4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D12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3089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97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6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F8661">
            <w:pPr>
              <w:jc w:val="center"/>
              <w:rPr>
                <w:rFonts w:hint="eastAsia" w:ascii="宋体" w:hAnsi="宋体" w:eastAsia="宋体" w:cs="宋体"/>
                <w:i w:val="0"/>
                <w:iCs w:val="0"/>
                <w:color w:val="000000"/>
                <w:sz w:val="18"/>
                <w:szCs w:val="18"/>
                <w:u w:val="none"/>
              </w:rPr>
            </w:pPr>
          </w:p>
        </w:tc>
        <w:tc>
          <w:tcPr>
            <w:tcW w:w="6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BA7C4">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0B27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大肠埃希氏菌</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003A3">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62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FC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1498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1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7A0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6B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045C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B3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131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E744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土壤监测</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7517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基本因子:①重金属和无机物：砷、镉、铬（六价）、铜、铅、汞、镍；②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③半挥发性有机物：硝基苯、苯胺、2-氯苯酚、苯并[a]蒽、苯并[a]芘、苯并[b]荧蒽、苯并[k]荧蒽、䓛、二苯并[a，h]蒽、茚并[1,2,3-cd]芘、萘；特征因子：石油烃（C10~C40）</w:t>
            </w: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62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按照规范进行监测，且符合环保局管理要求，并给出监测结果，包括但不限于出具监测报告，土壤、地下水自行监测报告、监控工作总结、环境调查监测结论，土壤污染隐患排查制度。</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F6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F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E8F4">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808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61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C6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78DC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F3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3198E">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8AF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pH值、铬、铜、锌、镍、铅、苯、甲苯、石油烃等</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B659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1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3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69520">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7DF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3F1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D4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9054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3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131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FC0D8">
            <w:pPr>
              <w:jc w:val="center"/>
              <w:rPr>
                <w:rFonts w:hint="eastAsia" w:ascii="宋体" w:hAnsi="宋体" w:eastAsia="宋体" w:cs="宋体"/>
                <w:i w:val="0"/>
                <w:iCs w:val="0"/>
                <w:color w:val="000000"/>
                <w:sz w:val="18"/>
                <w:szCs w:val="18"/>
                <w:u w:val="none"/>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316E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pH值、铬、铜、锌、镍、铅、苯、甲苯、石油烃等</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299A">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D6C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8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AD31F">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0A6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9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2A4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D551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5F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13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0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地下水监测</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06FD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pH、耗氧量、氨氮、亚硝酸盐、硝酸盐、氯化物、TDS、细菌总数、总大肠菌群、汞、砷、铅、六价铬、锌、铜、镉、镍、锰</w:t>
            </w: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163CF">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C5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81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1次/年</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3B298">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393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1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F1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DF8C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4F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6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816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DA006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C1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喷涂废气排放口</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13D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E0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比对监测，符合比对监测相关规范要求</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5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D1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1次/季</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44C83">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F42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C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78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70A9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356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13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FE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废气治理设施效率监测</w:t>
            </w:r>
          </w:p>
        </w:tc>
        <w:tc>
          <w:tcPr>
            <w:tcW w:w="6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714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非甲烷总烃、甲苯、二甲苯、苯系物、VOCs等</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00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一般在废气治理设施的进气口、出气口各设置1个监测点。</w:t>
            </w:r>
          </w:p>
        </w:tc>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D6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手工</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36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1次/监测点</w:t>
            </w:r>
          </w:p>
        </w:tc>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47F59">
            <w:pPr>
              <w:jc w:val="center"/>
              <w:rPr>
                <w:rFonts w:hint="eastAsia" w:ascii="宋体" w:hAnsi="宋体" w:eastAsia="宋体" w:cs="宋体"/>
                <w:i w:val="0"/>
                <w:iCs w:val="0"/>
                <w:color w:val="000000"/>
                <w:sz w:val="22"/>
                <w:szCs w:val="22"/>
                <w:u w:val="none"/>
              </w:rPr>
            </w:pP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FA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w:t>
            </w:r>
          </w:p>
        </w:tc>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06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BF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5456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97"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79C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总价（未税）</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9CCE">
            <w:pPr>
              <w:rPr>
                <w:rFonts w:hint="eastAsia" w:ascii="宋体" w:hAnsi="宋体" w:eastAsia="宋体" w:cs="宋体"/>
                <w:i w:val="0"/>
                <w:iCs w:val="0"/>
                <w:color w:val="000000"/>
                <w:sz w:val="22"/>
                <w:szCs w:val="22"/>
                <w:u w:val="none"/>
              </w:rPr>
            </w:pPr>
          </w:p>
        </w:tc>
      </w:tr>
      <w:tr w14:paraId="3479C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97"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C94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总价（含税）</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BBA66">
            <w:pPr>
              <w:rPr>
                <w:rFonts w:hint="eastAsia" w:ascii="宋体" w:hAnsi="宋体" w:eastAsia="宋体" w:cs="宋体"/>
                <w:i w:val="0"/>
                <w:iCs w:val="0"/>
                <w:color w:val="000000"/>
                <w:sz w:val="22"/>
                <w:szCs w:val="22"/>
                <w:u w:val="none"/>
              </w:rPr>
            </w:pPr>
          </w:p>
        </w:tc>
      </w:tr>
      <w:tr w14:paraId="30DAA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5000" w:type="pct"/>
            <w:gridSpan w:val="11"/>
            <w:tcBorders>
              <w:top w:val="nil"/>
              <w:left w:val="single" w:color="000000" w:sz="4" w:space="0"/>
              <w:bottom w:val="nil"/>
              <w:right w:val="nil"/>
            </w:tcBorders>
            <w:shd w:val="clear" w:color="auto" w:fill="auto"/>
            <w:vAlign w:val="center"/>
          </w:tcPr>
          <w:p w14:paraId="045E8C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1.本表监测数量均为预估，非实际结算数量，约定监测废气治理设施的监测点单价据实结算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2.选取本表总价（未税）最低的投标人为本项目中标人。</w:t>
            </w:r>
          </w:p>
        </w:tc>
      </w:tr>
    </w:tbl>
    <w:p w14:paraId="513004DA">
      <w:pPr>
        <w:spacing w:line="360" w:lineRule="auto"/>
        <w:rPr>
          <w:rFonts w:hint="eastAsia" w:ascii="宋体" w:hAnsi="宋体"/>
          <w:b/>
          <w:bCs/>
          <w:sz w:val="28"/>
          <w:szCs w:val="24"/>
        </w:rPr>
      </w:pPr>
    </w:p>
    <w:p w14:paraId="40DF860B">
      <w:pPr>
        <w:spacing w:line="360" w:lineRule="auto"/>
        <w:rPr>
          <w:rFonts w:hint="eastAsia" w:ascii="宋体" w:hAnsi="宋体"/>
          <w:b/>
          <w:bCs/>
          <w:sz w:val="28"/>
          <w:szCs w:val="24"/>
        </w:rPr>
      </w:pPr>
      <w:r>
        <w:rPr>
          <w:rFonts w:hint="eastAsia" w:ascii="宋体" w:hAnsi="宋体"/>
          <w:b/>
          <w:bCs/>
          <w:sz w:val="28"/>
          <w:szCs w:val="24"/>
        </w:rPr>
        <w:t>附件4</w:t>
      </w:r>
    </w:p>
    <w:p w14:paraId="1219D668">
      <w:pPr>
        <w:keepNext/>
        <w:keepLines/>
        <w:spacing w:before="156" w:beforeLines="50" w:after="156" w:afterLines="50"/>
        <w:jc w:val="center"/>
        <w:outlineLvl w:val="1"/>
        <w:rPr>
          <w:rFonts w:hint="eastAsia" w:ascii="黑体" w:hAnsi="黑体" w:eastAsia="黑体" w:cs="黑体"/>
          <w:b/>
          <w:bCs/>
          <w:sz w:val="28"/>
          <w:szCs w:val="32"/>
        </w:rPr>
      </w:pPr>
      <w:r>
        <w:rPr>
          <w:rFonts w:hint="eastAsia" w:ascii="黑体" w:hAnsi="黑体" w:eastAsia="黑体" w:cs="黑体"/>
          <w:b/>
          <w:bCs/>
          <w:sz w:val="28"/>
          <w:szCs w:val="32"/>
        </w:rPr>
        <w:t>偏离表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3627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0982DB8">
            <w:pPr>
              <w:spacing w:line="360" w:lineRule="auto"/>
              <w:jc w:val="center"/>
              <w:rPr>
                <w:rFonts w:hint="eastAsia" w:ascii="宋体" w:hAnsi="宋体"/>
                <w:sz w:val="24"/>
                <w:szCs w:val="24"/>
              </w:rPr>
            </w:pPr>
            <w:r>
              <w:rPr>
                <w:rFonts w:hint="eastAsia" w:ascii="宋体" w:hAnsi="宋体"/>
                <w:sz w:val="24"/>
                <w:szCs w:val="24"/>
              </w:rPr>
              <w:t>序号</w:t>
            </w:r>
          </w:p>
        </w:tc>
        <w:tc>
          <w:tcPr>
            <w:tcW w:w="3971" w:type="dxa"/>
            <w:gridSpan w:val="2"/>
            <w:vAlign w:val="center"/>
          </w:tcPr>
          <w:p w14:paraId="0C948B60">
            <w:pPr>
              <w:spacing w:line="360" w:lineRule="auto"/>
              <w:jc w:val="center"/>
              <w:rPr>
                <w:rFonts w:hint="eastAsia" w:ascii="宋体" w:hAnsi="宋体"/>
                <w:sz w:val="24"/>
                <w:szCs w:val="24"/>
              </w:rPr>
            </w:pPr>
            <w:r>
              <w:rPr>
                <w:rFonts w:hint="eastAsia" w:ascii="宋体" w:hAnsi="宋体"/>
                <w:sz w:val="24"/>
                <w:szCs w:val="24"/>
              </w:rPr>
              <w:t>招标文件条款</w:t>
            </w:r>
          </w:p>
        </w:tc>
        <w:tc>
          <w:tcPr>
            <w:tcW w:w="3723" w:type="dxa"/>
            <w:gridSpan w:val="2"/>
            <w:vAlign w:val="center"/>
          </w:tcPr>
          <w:p w14:paraId="3A25057C">
            <w:pPr>
              <w:spacing w:line="360" w:lineRule="auto"/>
              <w:jc w:val="center"/>
              <w:rPr>
                <w:rFonts w:hint="eastAsia" w:ascii="宋体" w:hAnsi="宋体"/>
                <w:sz w:val="24"/>
                <w:szCs w:val="24"/>
              </w:rPr>
            </w:pPr>
            <w:r>
              <w:rPr>
                <w:rFonts w:hint="eastAsia" w:ascii="宋体" w:hAnsi="宋体"/>
                <w:sz w:val="24"/>
                <w:szCs w:val="24"/>
              </w:rPr>
              <w:t>投标书条款</w:t>
            </w:r>
          </w:p>
        </w:tc>
      </w:tr>
      <w:tr w14:paraId="69F7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112BAA6">
            <w:pPr>
              <w:spacing w:line="360" w:lineRule="auto"/>
              <w:rPr>
                <w:rFonts w:hint="eastAsia" w:ascii="宋体" w:hAnsi="宋体"/>
                <w:sz w:val="24"/>
                <w:szCs w:val="24"/>
              </w:rPr>
            </w:pPr>
          </w:p>
        </w:tc>
        <w:tc>
          <w:tcPr>
            <w:tcW w:w="1080" w:type="dxa"/>
            <w:vAlign w:val="center"/>
          </w:tcPr>
          <w:p w14:paraId="56AFEE0C">
            <w:pPr>
              <w:spacing w:line="360" w:lineRule="auto"/>
              <w:jc w:val="center"/>
              <w:rPr>
                <w:rFonts w:hint="eastAsia" w:ascii="宋体" w:hAnsi="宋体"/>
                <w:sz w:val="24"/>
                <w:szCs w:val="24"/>
              </w:rPr>
            </w:pPr>
          </w:p>
        </w:tc>
        <w:tc>
          <w:tcPr>
            <w:tcW w:w="2891" w:type="dxa"/>
            <w:vAlign w:val="center"/>
          </w:tcPr>
          <w:p w14:paraId="7B8EEA1B">
            <w:pPr>
              <w:spacing w:line="360" w:lineRule="auto"/>
              <w:jc w:val="center"/>
              <w:rPr>
                <w:rFonts w:hint="eastAsia" w:ascii="宋体" w:hAnsi="宋体"/>
                <w:sz w:val="24"/>
                <w:szCs w:val="24"/>
              </w:rPr>
            </w:pPr>
            <w:r>
              <w:rPr>
                <w:rFonts w:hint="eastAsia" w:ascii="宋体" w:hAnsi="宋体"/>
                <w:sz w:val="24"/>
                <w:szCs w:val="24"/>
              </w:rPr>
              <w:t>偏离</w:t>
            </w:r>
          </w:p>
        </w:tc>
        <w:tc>
          <w:tcPr>
            <w:tcW w:w="1110" w:type="dxa"/>
            <w:vAlign w:val="center"/>
          </w:tcPr>
          <w:p w14:paraId="7A2F4C91">
            <w:pPr>
              <w:spacing w:line="360" w:lineRule="auto"/>
              <w:jc w:val="center"/>
              <w:rPr>
                <w:rFonts w:hint="eastAsia" w:ascii="宋体" w:hAnsi="宋体"/>
                <w:sz w:val="24"/>
                <w:szCs w:val="24"/>
              </w:rPr>
            </w:pPr>
          </w:p>
        </w:tc>
        <w:tc>
          <w:tcPr>
            <w:tcW w:w="2613" w:type="dxa"/>
            <w:vAlign w:val="center"/>
          </w:tcPr>
          <w:p w14:paraId="72194BED">
            <w:pPr>
              <w:spacing w:line="360" w:lineRule="auto"/>
              <w:jc w:val="center"/>
              <w:rPr>
                <w:rFonts w:hint="eastAsia" w:ascii="宋体" w:hAnsi="宋体"/>
                <w:sz w:val="24"/>
                <w:szCs w:val="24"/>
              </w:rPr>
            </w:pPr>
            <w:r>
              <w:rPr>
                <w:rFonts w:hint="eastAsia" w:ascii="宋体" w:hAnsi="宋体"/>
                <w:sz w:val="24"/>
                <w:szCs w:val="24"/>
              </w:rPr>
              <w:t>偏离</w:t>
            </w:r>
          </w:p>
        </w:tc>
      </w:tr>
      <w:tr w14:paraId="7563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75FA16">
            <w:pPr>
              <w:spacing w:line="360" w:lineRule="auto"/>
              <w:jc w:val="center"/>
              <w:rPr>
                <w:rFonts w:hint="eastAsia" w:ascii="宋体" w:hAnsi="宋体"/>
                <w:sz w:val="24"/>
                <w:szCs w:val="24"/>
              </w:rPr>
            </w:pPr>
            <w:r>
              <w:rPr>
                <w:rFonts w:hint="eastAsia" w:ascii="宋体" w:hAnsi="宋体"/>
                <w:sz w:val="24"/>
                <w:szCs w:val="24"/>
              </w:rPr>
              <w:t>1</w:t>
            </w:r>
          </w:p>
        </w:tc>
        <w:tc>
          <w:tcPr>
            <w:tcW w:w="1080" w:type="dxa"/>
            <w:vAlign w:val="center"/>
          </w:tcPr>
          <w:p w14:paraId="6D1F1BA5">
            <w:pPr>
              <w:spacing w:line="360" w:lineRule="auto"/>
              <w:rPr>
                <w:rFonts w:hint="eastAsia" w:ascii="宋体" w:hAnsi="宋体"/>
                <w:sz w:val="24"/>
                <w:szCs w:val="24"/>
              </w:rPr>
            </w:pPr>
          </w:p>
        </w:tc>
        <w:tc>
          <w:tcPr>
            <w:tcW w:w="2891" w:type="dxa"/>
            <w:vAlign w:val="center"/>
          </w:tcPr>
          <w:p w14:paraId="32228BF2">
            <w:pPr>
              <w:spacing w:line="360" w:lineRule="auto"/>
              <w:rPr>
                <w:rFonts w:hint="eastAsia" w:ascii="宋体" w:hAnsi="宋体"/>
                <w:sz w:val="24"/>
                <w:szCs w:val="24"/>
              </w:rPr>
            </w:pPr>
          </w:p>
        </w:tc>
        <w:tc>
          <w:tcPr>
            <w:tcW w:w="1110" w:type="dxa"/>
            <w:vAlign w:val="center"/>
          </w:tcPr>
          <w:p w14:paraId="5F63ED09">
            <w:pPr>
              <w:spacing w:line="360" w:lineRule="auto"/>
              <w:rPr>
                <w:rFonts w:hint="eastAsia" w:ascii="宋体" w:hAnsi="宋体"/>
                <w:sz w:val="24"/>
                <w:szCs w:val="24"/>
              </w:rPr>
            </w:pPr>
          </w:p>
        </w:tc>
        <w:tc>
          <w:tcPr>
            <w:tcW w:w="2613" w:type="dxa"/>
            <w:vAlign w:val="center"/>
          </w:tcPr>
          <w:p w14:paraId="4BED35CE">
            <w:pPr>
              <w:spacing w:line="360" w:lineRule="auto"/>
              <w:rPr>
                <w:rFonts w:hint="eastAsia" w:ascii="宋体" w:hAnsi="宋体"/>
                <w:sz w:val="24"/>
                <w:szCs w:val="24"/>
              </w:rPr>
            </w:pPr>
          </w:p>
        </w:tc>
      </w:tr>
      <w:tr w14:paraId="7DC0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2A2B9A7">
            <w:pPr>
              <w:spacing w:line="360" w:lineRule="auto"/>
              <w:jc w:val="center"/>
              <w:rPr>
                <w:rFonts w:hint="eastAsia" w:ascii="宋体" w:hAnsi="宋体"/>
                <w:sz w:val="24"/>
                <w:szCs w:val="24"/>
              </w:rPr>
            </w:pPr>
            <w:r>
              <w:rPr>
                <w:rFonts w:hint="eastAsia" w:ascii="宋体" w:hAnsi="宋体"/>
                <w:sz w:val="24"/>
                <w:szCs w:val="24"/>
              </w:rPr>
              <w:t>2</w:t>
            </w:r>
          </w:p>
        </w:tc>
        <w:tc>
          <w:tcPr>
            <w:tcW w:w="1080" w:type="dxa"/>
            <w:vAlign w:val="center"/>
          </w:tcPr>
          <w:p w14:paraId="4A9F22FF">
            <w:pPr>
              <w:spacing w:line="360" w:lineRule="auto"/>
              <w:rPr>
                <w:rFonts w:hint="eastAsia" w:ascii="宋体" w:hAnsi="宋体"/>
                <w:sz w:val="24"/>
                <w:szCs w:val="24"/>
              </w:rPr>
            </w:pPr>
          </w:p>
        </w:tc>
        <w:tc>
          <w:tcPr>
            <w:tcW w:w="2891" w:type="dxa"/>
            <w:vAlign w:val="center"/>
          </w:tcPr>
          <w:p w14:paraId="3D55A2D6">
            <w:pPr>
              <w:spacing w:line="360" w:lineRule="auto"/>
              <w:rPr>
                <w:rFonts w:hint="eastAsia" w:ascii="宋体" w:hAnsi="宋体"/>
                <w:sz w:val="24"/>
                <w:szCs w:val="24"/>
              </w:rPr>
            </w:pPr>
          </w:p>
        </w:tc>
        <w:tc>
          <w:tcPr>
            <w:tcW w:w="1110" w:type="dxa"/>
            <w:vAlign w:val="center"/>
          </w:tcPr>
          <w:p w14:paraId="50B10795">
            <w:pPr>
              <w:spacing w:line="360" w:lineRule="auto"/>
              <w:rPr>
                <w:rFonts w:hint="eastAsia" w:ascii="宋体" w:hAnsi="宋体"/>
                <w:sz w:val="24"/>
                <w:szCs w:val="24"/>
              </w:rPr>
            </w:pPr>
          </w:p>
        </w:tc>
        <w:tc>
          <w:tcPr>
            <w:tcW w:w="2613" w:type="dxa"/>
            <w:vAlign w:val="center"/>
          </w:tcPr>
          <w:p w14:paraId="735029ED">
            <w:pPr>
              <w:spacing w:line="360" w:lineRule="auto"/>
              <w:rPr>
                <w:rFonts w:hint="eastAsia" w:ascii="宋体" w:hAnsi="宋体"/>
                <w:sz w:val="24"/>
                <w:szCs w:val="24"/>
              </w:rPr>
            </w:pPr>
          </w:p>
        </w:tc>
      </w:tr>
      <w:tr w14:paraId="537D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13A19E">
            <w:pPr>
              <w:spacing w:line="360" w:lineRule="auto"/>
              <w:jc w:val="center"/>
              <w:rPr>
                <w:rFonts w:hint="eastAsia" w:ascii="宋体" w:hAnsi="宋体"/>
                <w:sz w:val="24"/>
                <w:szCs w:val="24"/>
              </w:rPr>
            </w:pPr>
            <w:r>
              <w:rPr>
                <w:rFonts w:hint="eastAsia" w:ascii="宋体" w:hAnsi="宋体"/>
                <w:sz w:val="24"/>
                <w:szCs w:val="24"/>
              </w:rPr>
              <w:t>3</w:t>
            </w:r>
          </w:p>
        </w:tc>
        <w:tc>
          <w:tcPr>
            <w:tcW w:w="1080" w:type="dxa"/>
            <w:vAlign w:val="center"/>
          </w:tcPr>
          <w:p w14:paraId="62C33714">
            <w:pPr>
              <w:spacing w:line="360" w:lineRule="auto"/>
              <w:rPr>
                <w:rFonts w:hint="eastAsia" w:ascii="宋体" w:hAnsi="宋体"/>
                <w:sz w:val="24"/>
                <w:szCs w:val="24"/>
              </w:rPr>
            </w:pPr>
          </w:p>
        </w:tc>
        <w:tc>
          <w:tcPr>
            <w:tcW w:w="2891" w:type="dxa"/>
            <w:vAlign w:val="center"/>
          </w:tcPr>
          <w:p w14:paraId="3638EBF2">
            <w:pPr>
              <w:spacing w:line="360" w:lineRule="auto"/>
              <w:rPr>
                <w:rFonts w:hint="eastAsia" w:ascii="宋体" w:hAnsi="宋体"/>
                <w:sz w:val="24"/>
                <w:szCs w:val="24"/>
              </w:rPr>
            </w:pPr>
          </w:p>
        </w:tc>
        <w:tc>
          <w:tcPr>
            <w:tcW w:w="1110" w:type="dxa"/>
            <w:vAlign w:val="center"/>
          </w:tcPr>
          <w:p w14:paraId="3C90D260">
            <w:pPr>
              <w:spacing w:line="360" w:lineRule="auto"/>
              <w:rPr>
                <w:rFonts w:hint="eastAsia" w:ascii="宋体" w:hAnsi="宋体"/>
                <w:sz w:val="24"/>
                <w:szCs w:val="24"/>
              </w:rPr>
            </w:pPr>
          </w:p>
        </w:tc>
        <w:tc>
          <w:tcPr>
            <w:tcW w:w="2613" w:type="dxa"/>
            <w:vAlign w:val="center"/>
          </w:tcPr>
          <w:p w14:paraId="75270D84">
            <w:pPr>
              <w:spacing w:line="360" w:lineRule="auto"/>
              <w:rPr>
                <w:rFonts w:hint="eastAsia" w:ascii="宋体" w:hAnsi="宋体"/>
                <w:sz w:val="24"/>
                <w:szCs w:val="24"/>
              </w:rPr>
            </w:pPr>
          </w:p>
        </w:tc>
      </w:tr>
      <w:tr w14:paraId="6BCA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6F2AA5">
            <w:pPr>
              <w:spacing w:line="360" w:lineRule="auto"/>
              <w:jc w:val="center"/>
              <w:rPr>
                <w:rFonts w:hint="eastAsia" w:ascii="宋体" w:hAnsi="宋体"/>
                <w:sz w:val="24"/>
                <w:szCs w:val="24"/>
              </w:rPr>
            </w:pPr>
            <w:r>
              <w:rPr>
                <w:rFonts w:hint="eastAsia" w:ascii="宋体" w:hAnsi="宋体"/>
                <w:sz w:val="24"/>
                <w:szCs w:val="24"/>
              </w:rPr>
              <w:t>4</w:t>
            </w:r>
          </w:p>
        </w:tc>
        <w:tc>
          <w:tcPr>
            <w:tcW w:w="1080" w:type="dxa"/>
            <w:vAlign w:val="center"/>
          </w:tcPr>
          <w:p w14:paraId="515231C3">
            <w:pPr>
              <w:spacing w:line="360" w:lineRule="auto"/>
              <w:rPr>
                <w:rFonts w:hint="eastAsia" w:ascii="宋体" w:hAnsi="宋体"/>
                <w:sz w:val="24"/>
                <w:szCs w:val="24"/>
              </w:rPr>
            </w:pPr>
          </w:p>
        </w:tc>
        <w:tc>
          <w:tcPr>
            <w:tcW w:w="2891" w:type="dxa"/>
            <w:vAlign w:val="center"/>
          </w:tcPr>
          <w:p w14:paraId="2292419F">
            <w:pPr>
              <w:spacing w:line="360" w:lineRule="auto"/>
              <w:rPr>
                <w:rFonts w:hint="eastAsia" w:ascii="宋体" w:hAnsi="宋体"/>
                <w:sz w:val="24"/>
                <w:szCs w:val="24"/>
              </w:rPr>
            </w:pPr>
          </w:p>
        </w:tc>
        <w:tc>
          <w:tcPr>
            <w:tcW w:w="1110" w:type="dxa"/>
            <w:vAlign w:val="center"/>
          </w:tcPr>
          <w:p w14:paraId="31137664">
            <w:pPr>
              <w:spacing w:line="360" w:lineRule="auto"/>
              <w:rPr>
                <w:rFonts w:hint="eastAsia" w:ascii="宋体" w:hAnsi="宋体"/>
                <w:sz w:val="24"/>
                <w:szCs w:val="24"/>
              </w:rPr>
            </w:pPr>
          </w:p>
        </w:tc>
        <w:tc>
          <w:tcPr>
            <w:tcW w:w="2613" w:type="dxa"/>
            <w:vAlign w:val="center"/>
          </w:tcPr>
          <w:p w14:paraId="48ADFB94">
            <w:pPr>
              <w:spacing w:line="360" w:lineRule="auto"/>
              <w:rPr>
                <w:rFonts w:hint="eastAsia" w:ascii="宋体" w:hAnsi="宋体"/>
                <w:sz w:val="24"/>
                <w:szCs w:val="24"/>
              </w:rPr>
            </w:pPr>
          </w:p>
        </w:tc>
      </w:tr>
      <w:tr w14:paraId="169E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CB28D0">
            <w:pPr>
              <w:spacing w:line="360" w:lineRule="auto"/>
              <w:jc w:val="center"/>
              <w:rPr>
                <w:rFonts w:hint="eastAsia" w:ascii="宋体" w:hAnsi="宋体"/>
                <w:sz w:val="24"/>
                <w:szCs w:val="24"/>
              </w:rPr>
            </w:pPr>
            <w:r>
              <w:rPr>
                <w:rFonts w:hint="eastAsia" w:ascii="宋体" w:hAnsi="宋体"/>
                <w:sz w:val="24"/>
                <w:szCs w:val="24"/>
              </w:rPr>
              <w:t>5</w:t>
            </w:r>
          </w:p>
        </w:tc>
        <w:tc>
          <w:tcPr>
            <w:tcW w:w="1080" w:type="dxa"/>
            <w:vAlign w:val="center"/>
          </w:tcPr>
          <w:p w14:paraId="2CF713E0">
            <w:pPr>
              <w:spacing w:line="360" w:lineRule="auto"/>
              <w:rPr>
                <w:rFonts w:hint="eastAsia" w:ascii="宋体" w:hAnsi="宋体"/>
                <w:sz w:val="24"/>
                <w:szCs w:val="24"/>
              </w:rPr>
            </w:pPr>
          </w:p>
        </w:tc>
        <w:tc>
          <w:tcPr>
            <w:tcW w:w="2891" w:type="dxa"/>
            <w:vAlign w:val="center"/>
          </w:tcPr>
          <w:p w14:paraId="595B79EC">
            <w:pPr>
              <w:spacing w:line="360" w:lineRule="auto"/>
              <w:rPr>
                <w:rFonts w:hint="eastAsia" w:ascii="宋体" w:hAnsi="宋体"/>
                <w:sz w:val="24"/>
                <w:szCs w:val="24"/>
              </w:rPr>
            </w:pPr>
          </w:p>
        </w:tc>
        <w:tc>
          <w:tcPr>
            <w:tcW w:w="1110" w:type="dxa"/>
            <w:vAlign w:val="center"/>
          </w:tcPr>
          <w:p w14:paraId="78DE64F1">
            <w:pPr>
              <w:spacing w:line="360" w:lineRule="auto"/>
              <w:rPr>
                <w:rFonts w:hint="eastAsia" w:ascii="宋体" w:hAnsi="宋体"/>
                <w:sz w:val="24"/>
                <w:szCs w:val="24"/>
              </w:rPr>
            </w:pPr>
          </w:p>
        </w:tc>
        <w:tc>
          <w:tcPr>
            <w:tcW w:w="2613" w:type="dxa"/>
            <w:vAlign w:val="center"/>
          </w:tcPr>
          <w:p w14:paraId="11F1F5EB">
            <w:pPr>
              <w:spacing w:line="360" w:lineRule="auto"/>
              <w:rPr>
                <w:rFonts w:hint="eastAsia" w:ascii="宋体" w:hAnsi="宋体"/>
                <w:sz w:val="24"/>
                <w:szCs w:val="24"/>
              </w:rPr>
            </w:pPr>
          </w:p>
        </w:tc>
      </w:tr>
      <w:tr w14:paraId="64EE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63F2269">
            <w:pPr>
              <w:spacing w:line="360" w:lineRule="auto"/>
              <w:jc w:val="center"/>
              <w:rPr>
                <w:rFonts w:hint="eastAsia" w:ascii="宋体" w:hAnsi="宋体"/>
                <w:sz w:val="24"/>
                <w:szCs w:val="24"/>
              </w:rPr>
            </w:pPr>
            <w:r>
              <w:rPr>
                <w:rFonts w:hint="eastAsia" w:ascii="宋体" w:hAnsi="宋体"/>
                <w:sz w:val="24"/>
                <w:szCs w:val="24"/>
              </w:rPr>
              <w:t>6</w:t>
            </w:r>
          </w:p>
        </w:tc>
        <w:tc>
          <w:tcPr>
            <w:tcW w:w="1080" w:type="dxa"/>
            <w:vAlign w:val="center"/>
          </w:tcPr>
          <w:p w14:paraId="0ED1864F">
            <w:pPr>
              <w:spacing w:line="360" w:lineRule="auto"/>
              <w:rPr>
                <w:rFonts w:hint="eastAsia" w:ascii="宋体" w:hAnsi="宋体"/>
                <w:sz w:val="24"/>
                <w:szCs w:val="24"/>
              </w:rPr>
            </w:pPr>
          </w:p>
        </w:tc>
        <w:tc>
          <w:tcPr>
            <w:tcW w:w="2891" w:type="dxa"/>
            <w:vAlign w:val="center"/>
          </w:tcPr>
          <w:p w14:paraId="5978F62A">
            <w:pPr>
              <w:spacing w:line="360" w:lineRule="auto"/>
              <w:rPr>
                <w:rFonts w:hint="eastAsia" w:ascii="宋体" w:hAnsi="宋体"/>
                <w:sz w:val="24"/>
                <w:szCs w:val="24"/>
              </w:rPr>
            </w:pPr>
          </w:p>
        </w:tc>
        <w:tc>
          <w:tcPr>
            <w:tcW w:w="1110" w:type="dxa"/>
            <w:vAlign w:val="center"/>
          </w:tcPr>
          <w:p w14:paraId="0A9069FE">
            <w:pPr>
              <w:spacing w:line="360" w:lineRule="auto"/>
              <w:rPr>
                <w:rFonts w:hint="eastAsia" w:ascii="宋体" w:hAnsi="宋体"/>
                <w:sz w:val="24"/>
                <w:szCs w:val="24"/>
              </w:rPr>
            </w:pPr>
          </w:p>
        </w:tc>
        <w:tc>
          <w:tcPr>
            <w:tcW w:w="2613" w:type="dxa"/>
            <w:vAlign w:val="center"/>
          </w:tcPr>
          <w:p w14:paraId="0B11BBE9">
            <w:pPr>
              <w:spacing w:line="360" w:lineRule="auto"/>
              <w:rPr>
                <w:rFonts w:hint="eastAsia" w:ascii="宋体" w:hAnsi="宋体"/>
                <w:sz w:val="24"/>
                <w:szCs w:val="24"/>
              </w:rPr>
            </w:pPr>
          </w:p>
        </w:tc>
      </w:tr>
      <w:tr w14:paraId="3114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989A1BA">
            <w:pPr>
              <w:spacing w:line="360" w:lineRule="auto"/>
              <w:jc w:val="center"/>
              <w:rPr>
                <w:rFonts w:hint="eastAsia" w:ascii="宋体" w:hAnsi="宋体"/>
                <w:sz w:val="24"/>
                <w:szCs w:val="24"/>
              </w:rPr>
            </w:pPr>
            <w:r>
              <w:rPr>
                <w:rFonts w:hint="eastAsia" w:ascii="宋体" w:hAnsi="宋体"/>
                <w:sz w:val="24"/>
                <w:szCs w:val="24"/>
              </w:rPr>
              <w:t>7</w:t>
            </w:r>
          </w:p>
        </w:tc>
        <w:tc>
          <w:tcPr>
            <w:tcW w:w="1080" w:type="dxa"/>
            <w:vAlign w:val="center"/>
          </w:tcPr>
          <w:p w14:paraId="00862DAA">
            <w:pPr>
              <w:spacing w:line="360" w:lineRule="auto"/>
              <w:rPr>
                <w:rFonts w:hint="eastAsia" w:ascii="宋体" w:hAnsi="宋体"/>
                <w:sz w:val="24"/>
                <w:szCs w:val="24"/>
              </w:rPr>
            </w:pPr>
          </w:p>
        </w:tc>
        <w:tc>
          <w:tcPr>
            <w:tcW w:w="2891" w:type="dxa"/>
            <w:vAlign w:val="center"/>
          </w:tcPr>
          <w:p w14:paraId="4F4B1009">
            <w:pPr>
              <w:spacing w:line="360" w:lineRule="auto"/>
              <w:rPr>
                <w:rFonts w:hint="eastAsia" w:ascii="宋体" w:hAnsi="宋体"/>
                <w:sz w:val="24"/>
                <w:szCs w:val="24"/>
              </w:rPr>
            </w:pPr>
          </w:p>
        </w:tc>
        <w:tc>
          <w:tcPr>
            <w:tcW w:w="1110" w:type="dxa"/>
            <w:vAlign w:val="center"/>
          </w:tcPr>
          <w:p w14:paraId="10B03D70">
            <w:pPr>
              <w:spacing w:line="360" w:lineRule="auto"/>
              <w:rPr>
                <w:rFonts w:hint="eastAsia" w:ascii="宋体" w:hAnsi="宋体"/>
                <w:sz w:val="24"/>
                <w:szCs w:val="24"/>
              </w:rPr>
            </w:pPr>
          </w:p>
        </w:tc>
        <w:tc>
          <w:tcPr>
            <w:tcW w:w="2613" w:type="dxa"/>
            <w:vAlign w:val="center"/>
          </w:tcPr>
          <w:p w14:paraId="33A43CC6">
            <w:pPr>
              <w:spacing w:line="360" w:lineRule="auto"/>
              <w:rPr>
                <w:rFonts w:hint="eastAsia" w:ascii="宋体" w:hAnsi="宋体"/>
                <w:sz w:val="24"/>
                <w:szCs w:val="24"/>
              </w:rPr>
            </w:pPr>
          </w:p>
        </w:tc>
      </w:tr>
      <w:tr w14:paraId="6A7F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57E29B">
            <w:pPr>
              <w:spacing w:line="360" w:lineRule="auto"/>
              <w:jc w:val="center"/>
              <w:rPr>
                <w:rFonts w:hint="eastAsia" w:ascii="宋体" w:hAnsi="宋体"/>
                <w:sz w:val="24"/>
                <w:szCs w:val="24"/>
              </w:rPr>
            </w:pPr>
            <w:r>
              <w:rPr>
                <w:rFonts w:hint="eastAsia" w:ascii="宋体" w:hAnsi="宋体"/>
                <w:sz w:val="24"/>
                <w:szCs w:val="24"/>
              </w:rPr>
              <w:t>8</w:t>
            </w:r>
          </w:p>
        </w:tc>
        <w:tc>
          <w:tcPr>
            <w:tcW w:w="1080" w:type="dxa"/>
            <w:vAlign w:val="center"/>
          </w:tcPr>
          <w:p w14:paraId="212A5944">
            <w:pPr>
              <w:spacing w:line="360" w:lineRule="auto"/>
              <w:rPr>
                <w:rFonts w:hint="eastAsia" w:ascii="宋体" w:hAnsi="宋体"/>
                <w:sz w:val="24"/>
                <w:szCs w:val="24"/>
              </w:rPr>
            </w:pPr>
          </w:p>
        </w:tc>
        <w:tc>
          <w:tcPr>
            <w:tcW w:w="2891" w:type="dxa"/>
            <w:vAlign w:val="center"/>
          </w:tcPr>
          <w:p w14:paraId="45F53F6E">
            <w:pPr>
              <w:spacing w:line="360" w:lineRule="auto"/>
              <w:rPr>
                <w:rFonts w:hint="eastAsia" w:ascii="宋体" w:hAnsi="宋体"/>
                <w:sz w:val="24"/>
                <w:szCs w:val="24"/>
              </w:rPr>
            </w:pPr>
          </w:p>
        </w:tc>
        <w:tc>
          <w:tcPr>
            <w:tcW w:w="1110" w:type="dxa"/>
            <w:vAlign w:val="center"/>
          </w:tcPr>
          <w:p w14:paraId="5C300008">
            <w:pPr>
              <w:spacing w:line="360" w:lineRule="auto"/>
              <w:rPr>
                <w:rFonts w:hint="eastAsia" w:ascii="宋体" w:hAnsi="宋体"/>
                <w:sz w:val="24"/>
                <w:szCs w:val="24"/>
              </w:rPr>
            </w:pPr>
          </w:p>
        </w:tc>
        <w:tc>
          <w:tcPr>
            <w:tcW w:w="2613" w:type="dxa"/>
            <w:vAlign w:val="center"/>
          </w:tcPr>
          <w:p w14:paraId="4D30679C">
            <w:pPr>
              <w:spacing w:line="360" w:lineRule="auto"/>
              <w:rPr>
                <w:rFonts w:hint="eastAsia" w:ascii="宋体" w:hAnsi="宋体"/>
                <w:sz w:val="24"/>
                <w:szCs w:val="24"/>
              </w:rPr>
            </w:pPr>
          </w:p>
        </w:tc>
      </w:tr>
      <w:tr w14:paraId="4BF1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30B2A4">
            <w:pPr>
              <w:spacing w:line="360" w:lineRule="auto"/>
              <w:jc w:val="center"/>
              <w:rPr>
                <w:rFonts w:hint="eastAsia" w:ascii="宋体" w:hAnsi="宋体"/>
                <w:sz w:val="24"/>
                <w:szCs w:val="24"/>
              </w:rPr>
            </w:pPr>
            <w:r>
              <w:rPr>
                <w:rFonts w:hint="eastAsia" w:ascii="宋体" w:hAnsi="宋体"/>
                <w:sz w:val="24"/>
                <w:szCs w:val="24"/>
              </w:rPr>
              <w:t>9</w:t>
            </w:r>
          </w:p>
        </w:tc>
        <w:tc>
          <w:tcPr>
            <w:tcW w:w="1080" w:type="dxa"/>
            <w:vAlign w:val="center"/>
          </w:tcPr>
          <w:p w14:paraId="759DE7BE">
            <w:pPr>
              <w:spacing w:line="360" w:lineRule="auto"/>
              <w:rPr>
                <w:rFonts w:hint="eastAsia" w:ascii="宋体" w:hAnsi="宋体"/>
                <w:sz w:val="24"/>
                <w:szCs w:val="24"/>
              </w:rPr>
            </w:pPr>
          </w:p>
        </w:tc>
        <w:tc>
          <w:tcPr>
            <w:tcW w:w="2891" w:type="dxa"/>
            <w:vAlign w:val="center"/>
          </w:tcPr>
          <w:p w14:paraId="3D1405DD">
            <w:pPr>
              <w:spacing w:line="360" w:lineRule="auto"/>
              <w:rPr>
                <w:rFonts w:hint="eastAsia" w:ascii="宋体" w:hAnsi="宋体"/>
                <w:sz w:val="24"/>
                <w:szCs w:val="24"/>
              </w:rPr>
            </w:pPr>
          </w:p>
        </w:tc>
        <w:tc>
          <w:tcPr>
            <w:tcW w:w="1110" w:type="dxa"/>
            <w:vAlign w:val="center"/>
          </w:tcPr>
          <w:p w14:paraId="4E57974C">
            <w:pPr>
              <w:spacing w:line="360" w:lineRule="auto"/>
              <w:rPr>
                <w:rFonts w:hint="eastAsia" w:ascii="宋体" w:hAnsi="宋体"/>
                <w:sz w:val="24"/>
                <w:szCs w:val="24"/>
              </w:rPr>
            </w:pPr>
          </w:p>
        </w:tc>
        <w:tc>
          <w:tcPr>
            <w:tcW w:w="2613" w:type="dxa"/>
            <w:vAlign w:val="center"/>
          </w:tcPr>
          <w:p w14:paraId="4A87665A">
            <w:pPr>
              <w:spacing w:line="360" w:lineRule="auto"/>
              <w:rPr>
                <w:rFonts w:hint="eastAsia" w:ascii="宋体" w:hAnsi="宋体"/>
                <w:sz w:val="24"/>
                <w:szCs w:val="24"/>
              </w:rPr>
            </w:pPr>
          </w:p>
        </w:tc>
      </w:tr>
      <w:tr w14:paraId="3D15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5B9529B">
            <w:pPr>
              <w:spacing w:line="360" w:lineRule="auto"/>
              <w:jc w:val="center"/>
              <w:rPr>
                <w:rFonts w:hint="eastAsia" w:ascii="宋体" w:hAnsi="宋体"/>
                <w:sz w:val="24"/>
                <w:szCs w:val="24"/>
              </w:rPr>
            </w:pPr>
            <w:r>
              <w:rPr>
                <w:rFonts w:hint="eastAsia" w:ascii="宋体" w:hAnsi="宋体"/>
                <w:sz w:val="24"/>
                <w:szCs w:val="24"/>
              </w:rPr>
              <w:t>10</w:t>
            </w:r>
          </w:p>
        </w:tc>
        <w:tc>
          <w:tcPr>
            <w:tcW w:w="1080" w:type="dxa"/>
            <w:vAlign w:val="center"/>
          </w:tcPr>
          <w:p w14:paraId="4DA7C838">
            <w:pPr>
              <w:spacing w:line="360" w:lineRule="auto"/>
              <w:rPr>
                <w:rFonts w:hint="eastAsia" w:ascii="宋体" w:hAnsi="宋体"/>
                <w:sz w:val="24"/>
                <w:szCs w:val="24"/>
              </w:rPr>
            </w:pPr>
          </w:p>
        </w:tc>
        <w:tc>
          <w:tcPr>
            <w:tcW w:w="2891" w:type="dxa"/>
            <w:vAlign w:val="center"/>
          </w:tcPr>
          <w:p w14:paraId="32B2AC1C">
            <w:pPr>
              <w:spacing w:line="360" w:lineRule="auto"/>
              <w:rPr>
                <w:rFonts w:hint="eastAsia" w:ascii="宋体" w:hAnsi="宋体"/>
                <w:sz w:val="24"/>
                <w:szCs w:val="24"/>
              </w:rPr>
            </w:pPr>
          </w:p>
        </w:tc>
        <w:tc>
          <w:tcPr>
            <w:tcW w:w="1110" w:type="dxa"/>
            <w:vAlign w:val="center"/>
          </w:tcPr>
          <w:p w14:paraId="215DC65F">
            <w:pPr>
              <w:spacing w:line="360" w:lineRule="auto"/>
              <w:rPr>
                <w:rFonts w:hint="eastAsia" w:ascii="宋体" w:hAnsi="宋体"/>
                <w:sz w:val="24"/>
                <w:szCs w:val="24"/>
              </w:rPr>
            </w:pPr>
          </w:p>
        </w:tc>
        <w:tc>
          <w:tcPr>
            <w:tcW w:w="2613" w:type="dxa"/>
            <w:vAlign w:val="center"/>
          </w:tcPr>
          <w:p w14:paraId="2E2DDCBF">
            <w:pPr>
              <w:spacing w:line="360" w:lineRule="auto"/>
              <w:rPr>
                <w:rFonts w:hint="eastAsia" w:ascii="宋体" w:hAnsi="宋体"/>
                <w:sz w:val="24"/>
                <w:szCs w:val="24"/>
              </w:rPr>
            </w:pPr>
          </w:p>
        </w:tc>
      </w:tr>
      <w:tr w14:paraId="48AA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3DEFDA2">
            <w:pPr>
              <w:spacing w:line="360" w:lineRule="auto"/>
              <w:jc w:val="center"/>
              <w:rPr>
                <w:rFonts w:hint="eastAsia" w:ascii="宋体" w:hAnsi="宋体"/>
                <w:sz w:val="24"/>
                <w:szCs w:val="24"/>
              </w:rPr>
            </w:pPr>
            <w:r>
              <w:rPr>
                <w:rFonts w:hint="eastAsia" w:ascii="宋体" w:hAnsi="宋体"/>
                <w:sz w:val="24"/>
                <w:szCs w:val="24"/>
              </w:rPr>
              <w:t>11</w:t>
            </w:r>
          </w:p>
        </w:tc>
        <w:tc>
          <w:tcPr>
            <w:tcW w:w="1080" w:type="dxa"/>
            <w:vAlign w:val="center"/>
          </w:tcPr>
          <w:p w14:paraId="65446FF2">
            <w:pPr>
              <w:spacing w:line="360" w:lineRule="auto"/>
              <w:rPr>
                <w:rFonts w:hint="eastAsia" w:ascii="宋体" w:hAnsi="宋体"/>
                <w:sz w:val="24"/>
                <w:szCs w:val="24"/>
              </w:rPr>
            </w:pPr>
          </w:p>
        </w:tc>
        <w:tc>
          <w:tcPr>
            <w:tcW w:w="2891" w:type="dxa"/>
            <w:vAlign w:val="center"/>
          </w:tcPr>
          <w:p w14:paraId="59A5E9F6">
            <w:pPr>
              <w:spacing w:line="360" w:lineRule="auto"/>
              <w:rPr>
                <w:rFonts w:hint="eastAsia" w:ascii="宋体" w:hAnsi="宋体"/>
                <w:sz w:val="24"/>
                <w:szCs w:val="24"/>
              </w:rPr>
            </w:pPr>
          </w:p>
        </w:tc>
        <w:tc>
          <w:tcPr>
            <w:tcW w:w="1110" w:type="dxa"/>
            <w:vAlign w:val="center"/>
          </w:tcPr>
          <w:p w14:paraId="760375C0">
            <w:pPr>
              <w:spacing w:line="360" w:lineRule="auto"/>
              <w:rPr>
                <w:rFonts w:hint="eastAsia" w:ascii="宋体" w:hAnsi="宋体"/>
                <w:sz w:val="24"/>
                <w:szCs w:val="24"/>
              </w:rPr>
            </w:pPr>
          </w:p>
        </w:tc>
        <w:tc>
          <w:tcPr>
            <w:tcW w:w="2613" w:type="dxa"/>
            <w:vAlign w:val="center"/>
          </w:tcPr>
          <w:p w14:paraId="5876059C">
            <w:pPr>
              <w:spacing w:line="360" w:lineRule="auto"/>
              <w:rPr>
                <w:rFonts w:hint="eastAsia" w:ascii="宋体" w:hAnsi="宋体"/>
                <w:sz w:val="24"/>
                <w:szCs w:val="24"/>
              </w:rPr>
            </w:pPr>
          </w:p>
        </w:tc>
      </w:tr>
      <w:tr w14:paraId="5E98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24ED04">
            <w:pPr>
              <w:spacing w:line="360" w:lineRule="auto"/>
              <w:jc w:val="center"/>
              <w:rPr>
                <w:rFonts w:hint="eastAsia" w:ascii="宋体" w:hAnsi="宋体"/>
                <w:sz w:val="24"/>
                <w:szCs w:val="24"/>
              </w:rPr>
            </w:pPr>
            <w:r>
              <w:rPr>
                <w:rFonts w:hint="eastAsia" w:ascii="宋体" w:hAnsi="宋体"/>
                <w:sz w:val="24"/>
                <w:szCs w:val="24"/>
              </w:rPr>
              <w:t>12</w:t>
            </w:r>
          </w:p>
        </w:tc>
        <w:tc>
          <w:tcPr>
            <w:tcW w:w="1080" w:type="dxa"/>
            <w:vAlign w:val="center"/>
          </w:tcPr>
          <w:p w14:paraId="3BFEF230">
            <w:pPr>
              <w:spacing w:line="360" w:lineRule="auto"/>
              <w:rPr>
                <w:rFonts w:hint="eastAsia" w:ascii="宋体" w:hAnsi="宋体"/>
                <w:sz w:val="24"/>
                <w:szCs w:val="24"/>
              </w:rPr>
            </w:pPr>
          </w:p>
        </w:tc>
        <w:tc>
          <w:tcPr>
            <w:tcW w:w="2891" w:type="dxa"/>
            <w:vAlign w:val="center"/>
          </w:tcPr>
          <w:p w14:paraId="4993F0BC">
            <w:pPr>
              <w:spacing w:line="360" w:lineRule="auto"/>
              <w:rPr>
                <w:rFonts w:hint="eastAsia" w:ascii="宋体" w:hAnsi="宋体"/>
                <w:sz w:val="24"/>
                <w:szCs w:val="24"/>
              </w:rPr>
            </w:pPr>
          </w:p>
        </w:tc>
        <w:tc>
          <w:tcPr>
            <w:tcW w:w="1110" w:type="dxa"/>
            <w:vAlign w:val="center"/>
          </w:tcPr>
          <w:p w14:paraId="7DACC15A">
            <w:pPr>
              <w:spacing w:line="360" w:lineRule="auto"/>
              <w:rPr>
                <w:rFonts w:hint="eastAsia" w:ascii="宋体" w:hAnsi="宋体"/>
                <w:sz w:val="24"/>
                <w:szCs w:val="24"/>
              </w:rPr>
            </w:pPr>
          </w:p>
        </w:tc>
        <w:tc>
          <w:tcPr>
            <w:tcW w:w="2613" w:type="dxa"/>
            <w:vAlign w:val="center"/>
          </w:tcPr>
          <w:p w14:paraId="1899A6E4">
            <w:pPr>
              <w:spacing w:line="360" w:lineRule="auto"/>
              <w:rPr>
                <w:rFonts w:hint="eastAsia" w:ascii="宋体" w:hAnsi="宋体"/>
                <w:sz w:val="24"/>
                <w:szCs w:val="24"/>
              </w:rPr>
            </w:pPr>
          </w:p>
        </w:tc>
      </w:tr>
    </w:tbl>
    <w:p w14:paraId="2B411753">
      <w:pPr>
        <w:spacing w:line="360" w:lineRule="auto"/>
        <w:rPr>
          <w:rFonts w:hint="eastAsia" w:ascii="宋体" w:hAnsi="宋体"/>
          <w:sz w:val="24"/>
          <w:szCs w:val="24"/>
        </w:rPr>
      </w:pPr>
      <w:r>
        <w:rPr>
          <w:rFonts w:hint="eastAsia" w:ascii="宋体" w:hAnsi="宋体"/>
          <w:b/>
          <w:sz w:val="24"/>
          <w:szCs w:val="24"/>
        </w:rPr>
        <w:t>注：</w:t>
      </w:r>
      <w:r>
        <w:rPr>
          <w:rFonts w:hint="eastAsia" w:ascii="宋体" w:hAnsi="宋体"/>
          <w:sz w:val="24"/>
          <w:szCs w:val="24"/>
        </w:rPr>
        <w:t>即使投标人进行了描述，也要提报该表，</w:t>
      </w:r>
      <w:r>
        <w:rPr>
          <w:rFonts w:hint="eastAsia" w:ascii="宋体" w:hAnsi="宋体"/>
          <w:b/>
          <w:sz w:val="24"/>
          <w:szCs w:val="24"/>
        </w:rPr>
        <w:t>无该表则被视为“无偏离”。</w:t>
      </w:r>
      <w:r>
        <w:rPr>
          <w:rFonts w:hint="eastAsia" w:ascii="宋体" w:hAnsi="宋体"/>
          <w:sz w:val="24"/>
          <w:szCs w:val="24"/>
        </w:rPr>
        <w:t>如无偏离注明“无”字。</w:t>
      </w:r>
    </w:p>
    <w:p w14:paraId="6EFCA021">
      <w:pPr>
        <w:spacing w:line="360" w:lineRule="auto"/>
        <w:rPr>
          <w:rFonts w:hint="eastAsia" w:ascii="宋体" w:hAnsi="宋体"/>
          <w:b/>
          <w:bCs/>
          <w:sz w:val="28"/>
          <w:szCs w:val="28"/>
        </w:rPr>
      </w:pPr>
    </w:p>
    <w:p w14:paraId="24A242FE">
      <w:pPr>
        <w:spacing w:line="360" w:lineRule="auto"/>
        <w:rPr>
          <w:rFonts w:hint="eastAsia" w:ascii="宋体" w:hAnsi="宋体"/>
          <w:sz w:val="24"/>
          <w:szCs w:val="24"/>
        </w:rPr>
      </w:pPr>
      <w:r>
        <w:rPr>
          <w:rFonts w:hint="eastAsia" w:ascii="宋体" w:hAnsi="宋体"/>
          <w:sz w:val="24"/>
          <w:szCs w:val="24"/>
        </w:rPr>
        <w:t>投标人名称：                   授权代表签字：            日期：</w:t>
      </w:r>
    </w:p>
    <w:p w14:paraId="69CDDB6E">
      <w:pPr>
        <w:spacing w:line="360" w:lineRule="auto"/>
        <w:rPr>
          <w:rFonts w:hint="eastAsia" w:ascii="宋体" w:hAnsi="宋体"/>
          <w:sz w:val="24"/>
          <w:szCs w:val="24"/>
        </w:rPr>
      </w:pPr>
      <w:r>
        <w:rPr>
          <w:rFonts w:ascii="宋体" w:hAnsi="宋体"/>
          <w:sz w:val="24"/>
          <w:szCs w:val="24"/>
        </w:rPr>
        <w:br w:type="page"/>
      </w:r>
      <w:r>
        <w:rPr>
          <w:rFonts w:hint="eastAsia" w:ascii="宋体" w:hAnsi="宋体"/>
          <w:b/>
          <w:bCs/>
          <w:sz w:val="28"/>
          <w:szCs w:val="24"/>
        </w:rPr>
        <w:t>附件5</w:t>
      </w:r>
    </w:p>
    <w:p w14:paraId="533B0F03">
      <w:pPr>
        <w:keepNext/>
        <w:keepLines/>
        <w:spacing w:before="156" w:beforeLines="50" w:after="156" w:afterLines="50"/>
        <w:jc w:val="center"/>
        <w:outlineLvl w:val="1"/>
        <w:rPr>
          <w:rFonts w:hint="eastAsia" w:ascii="宋体" w:hAnsi="宋体"/>
          <w:sz w:val="28"/>
          <w:szCs w:val="32"/>
        </w:rPr>
      </w:pPr>
      <w:r>
        <w:rPr>
          <w:rFonts w:hint="eastAsia" w:ascii="黑体" w:hAnsi="黑体" w:eastAsia="黑体" w:cs="黑体"/>
          <w:b/>
          <w:bCs/>
          <w:sz w:val="28"/>
          <w:szCs w:val="32"/>
        </w:rPr>
        <w:t>投标报名表</w:t>
      </w:r>
    </w:p>
    <w:p w14:paraId="1A2382DD">
      <w:pPr>
        <w:spacing w:line="360" w:lineRule="auto"/>
        <w:ind w:firstLine="120" w:firstLineChars="50"/>
        <w:rPr>
          <w:rFonts w:hint="eastAsia" w:ascii="宋体" w:hAnsi="宋体"/>
          <w:sz w:val="24"/>
          <w:szCs w:val="24"/>
        </w:rPr>
      </w:pPr>
      <w:r>
        <w:rPr>
          <w:rFonts w:hint="eastAsia" w:ascii="宋体" w:hAnsi="宋体"/>
          <w:sz w:val="24"/>
          <w:szCs w:val="24"/>
        </w:rPr>
        <w:t>公章：</w:t>
      </w:r>
    </w:p>
    <w:tbl>
      <w:tblPr>
        <w:tblStyle w:val="4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14:paraId="6315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14:paraId="2490A7D4">
            <w:pPr>
              <w:spacing w:line="360" w:lineRule="auto"/>
              <w:jc w:val="center"/>
              <w:rPr>
                <w:rFonts w:hint="eastAsia" w:ascii="宋体" w:hAnsi="宋体"/>
                <w:sz w:val="24"/>
                <w:szCs w:val="24"/>
              </w:rPr>
            </w:pPr>
            <w:r>
              <w:rPr>
                <w:rFonts w:hint="eastAsia" w:ascii="宋体" w:hAnsi="宋体"/>
                <w:sz w:val="24"/>
                <w:szCs w:val="24"/>
              </w:rPr>
              <w:t>项目名称</w:t>
            </w:r>
          </w:p>
        </w:tc>
        <w:tc>
          <w:tcPr>
            <w:tcW w:w="7287" w:type="dxa"/>
            <w:gridSpan w:val="3"/>
            <w:vAlign w:val="center"/>
          </w:tcPr>
          <w:p w14:paraId="3866EAA8">
            <w:pPr>
              <w:spacing w:line="360" w:lineRule="auto"/>
              <w:jc w:val="center"/>
              <w:rPr>
                <w:rFonts w:hint="eastAsia" w:ascii="宋体" w:hAnsi="宋体"/>
                <w:szCs w:val="21"/>
              </w:rPr>
            </w:pPr>
            <w:r>
              <w:rPr>
                <w:rFonts w:hint="eastAsia" w:ascii="宋体" w:hAnsi="Courier New"/>
                <w:bCs/>
                <w:sz w:val="24"/>
                <w:szCs w:val="24"/>
              </w:rPr>
              <w:t>XXX</w:t>
            </w:r>
            <w:r>
              <w:rPr>
                <w:rFonts w:hint="eastAsia" w:ascii="宋体" w:hAnsi="宋体" w:cs="宋体"/>
                <w:bCs/>
                <w:sz w:val="24"/>
                <w:szCs w:val="24"/>
              </w:rPr>
              <w:t>项目</w:t>
            </w:r>
          </w:p>
        </w:tc>
      </w:tr>
      <w:tr w14:paraId="5781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14:paraId="11239600">
            <w:pPr>
              <w:spacing w:line="360" w:lineRule="auto"/>
              <w:jc w:val="center"/>
              <w:rPr>
                <w:rFonts w:hint="eastAsia" w:ascii="宋体" w:hAnsi="宋体"/>
                <w:sz w:val="24"/>
                <w:szCs w:val="24"/>
              </w:rPr>
            </w:pPr>
            <w:r>
              <w:rPr>
                <w:rFonts w:hint="eastAsia" w:ascii="宋体" w:hAnsi="宋体"/>
                <w:sz w:val="24"/>
                <w:szCs w:val="24"/>
              </w:rPr>
              <w:t>投标单位</w:t>
            </w:r>
          </w:p>
          <w:p w14:paraId="168CC7FE">
            <w:pPr>
              <w:spacing w:line="360" w:lineRule="auto"/>
              <w:jc w:val="center"/>
              <w:rPr>
                <w:rFonts w:hint="eastAsia" w:ascii="宋体" w:hAnsi="宋体"/>
                <w:sz w:val="24"/>
                <w:szCs w:val="24"/>
              </w:rPr>
            </w:pPr>
            <w:r>
              <w:rPr>
                <w:rFonts w:hint="eastAsia" w:ascii="宋体" w:hAnsi="宋体"/>
                <w:sz w:val="24"/>
                <w:szCs w:val="24"/>
              </w:rPr>
              <w:t>（全称）</w:t>
            </w:r>
          </w:p>
        </w:tc>
        <w:tc>
          <w:tcPr>
            <w:tcW w:w="7287" w:type="dxa"/>
            <w:gridSpan w:val="3"/>
            <w:vAlign w:val="center"/>
          </w:tcPr>
          <w:p w14:paraId="4A95547D">
            <w:pPr>
              <w:spacing w:line="360" w:lineRule="auto"/>
              <w:jc w:val="center"/>
              <w:rPr>
                <w:rFonts w:hint="eastAsia" w:ascii="宋体" w:hAnsi="宋体"/>
                <w:sz w:val="24"/>
                <w:szCs w:val="24"/>
              </w:rPr>
            </w:pPr>
          </w:p>
        </w:tc>
      </w:tr>
      <w:tr w14:paraId="07CC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220BFDC4">
            <w:pPr>
              <w:spacing w:line="360" w:lineRule="auto"/>
              <w:jc w:val="center"/>
              <w:rPr>
                <w:rFonts w:hint="eastAsia" w:ascii="宋体" w:hAnsi="宋体"/>
                <w:sz w:val="24"/>
                <w:szCs w:val="24"/>
              </w:rPr>
            </w:pPr>
            <w:r>
              <w:rPr>
                <w:rFonts w:hint="eastAsia" w:ascii="宋体" w:hAnsi="宋体"/>
                <w:sz w:val="24"/>
                <w:szCs w:val="24"/>
              </w:rPr>
              <w:t>投标单位</w:t>
            </w:r>
          </w:p>
          <w:p w14:paraId="2C262716">
            <w:pPr>
              <w:spacing w:line="360" w:lineRule="auto"/>
              <w:jc w:val="center"/>
              <w:rPr>
                <w:rFonts w:hint="eastAsia" w:ascii="宋体" w:hAnsi="宋体"/>
                <w:sz w:val="24"/>
                <w:szCs w:val="24"/>
              </w:rPr>
            </w:pPr>
            <w:r>
              <w:rPr>
                <w:rFonts w:hint="eastAsia" w:ascii="宋体" w:hAnsi="宋体"/>
                <w:sz w:val="24"/>
                <w:szCs w:val="24"/>
              </w:rPr>
              <w:t>简介</w:t>
            </w:r>
          </w:p>
        </w:tc>
        <w:tc>
          <w:tcPr>
            <w:tcW w:w="7287" w:type="dxa"/>
            <w:gridSpan w:val="3"/>
            <w:vAlign w:val="center"/>
          </w:tcPr>
          <w:p w14:paraId="1750AFD2">
            <w:pPr>
              <w:spacing w:line="360" w:lineRule="auto"/>
              <w:jc w:val="center"/>
              <w:rPr>
                <w:rFonts w:hint="eastAsia" w:ascii="宋体" w:hAnsi="宋体"/>
                <w:sz w:val="24"/>
                <w:szCs w:val="24"/>
              </w:rPr>
            </w:pPr>
          </w:p>
        </w:tc>
      </w:tr>
      <w:tr w14:paraId="57C6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2929A7F6">
            <w:pPr>
              <w:spacing w:line="360" w:lineRule="auto"/>
              <w:jc w:val="center"/>
              <w:rPr>
                <w:rFonts w:hint="eastAsia" w:ascii="宋体" w:hAnsi="宋体"/>
                <w:sz w:val="24"/>
                <w:szCs w:val="24"/>
              </w:rPr>
            </w:pPr>
            <w:r>
              <w:rPr>
                <w:rFonts w:hint="eastAsia" w:ascii="宋体" w:hAnsi="宋体"/>
                <w:sz w:val="24"/>
                <w:szCs w:val="24"/>
              </w:rPr>
              <w:t>项目负责人</w:t>
            </w:r>
          </w:p>
        </w:tc>
        <w:tc>
          <w:tcPr>
            <w:tcW w:w="2690" w:type="dxa"/>
            <w:vAlign w:val="center"/>
          </w:tcPr>
          <w:p w14:paraId="17EA17DC">
            <w:pPr>
              <w:spacing w:line="360" w:lineRule="auto"/>
              <w:jc w:val="center"/>
              <w:rPr>
                <w:rFonts w:hint="eastAsia" w:ascii="宋体" w:hAnsi="宋体"/>
                <w:sz w:val="24"/>
                <w:szCs w:val="24"/>
              </w:rPr>
            </w:pPr>
          </w:p>
        </w:tc>
        <w:tc>
          <w:tcPr>
            <w:tcW w:w="2272" w:type="dxa"/>
            <w:vAlign w:val="center"/>
          </w:tcPr>
          <w:p w14:paraId="163A2D0B">
            <w:pPr>
              <w:spacing w:line="360" w:lineRule="auto"/>
              <w:jc w:val="center"/>
              <w:rPr>
                <w:rFonts w:hint="eastAsia" w:ascii="宋体" w:hAnsi="宋体"/>
                <w:sz w:val="24"/>
                <w:szCs w:val="24"/>
              </w:rPr>
            </w:pPr>
            <w:r>
              <w:rPr>
                <w:rFonts w:hint="eastAsia" w:ascii="宋体" w:hAnsi="宋体"/>
                <w:sz w:val="24"/>
                <w:szCs w:val="24"/>
              </w:rPr>
              <w:t>联系电话</w:t>
            </w:r>
          </w:p>
        </w:tc>
        <w:tc>
          <w:tcPr>
            <w:tcW w:w="2325" w:type="dxa"/>
            <w:vAlign w:val="center"/>
          </w:tcPr>
          <w:p w14:paraId="3E1493A2">
            <w:pPr>
              <w:spacing w:line="360" w:lineRule="auto"/>
              <w:jc w:val="center"/>
              <w:rPr>
                <w:rFonts w:hint="eastAsia" w:ascii="宋体" w:hAnsi="宋体"/>
                <w:sz w:val="24"/>
                <w:szCs w:val="24"/>
              </w:rPr>
            </w:pPr>
          </w:p>
        </w:tc>
      </w:tr>
      <w:tr w14:paraId="4FCB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14:paraId="5F05413B">
            <w:pPr>
              <w:spacing w:line="360" w:lineRule="auto"/>
              <w:jc w:val="center"/>
              <w:rPr>
                <w:rFonts w:hint="eastAsia" w:ascii="宋体" w:hAnsi="宋体"/>
                <w:sz w:val="24"/>
                <w:szCs w:val="24"/>
              </w:rPr>
            </w:pPr>
            <w:r>
              <w:rPr>
                <w:rFonts w:hint="eastAsia" w:ascii="宋体" w:hAnsi="宋体"/>
                <w:sz w:val="24"/>
                <w:szCs w:val="24"/>
              </w:rPr>
              <w:t>公司电话</w:t>
            </w:r>
          </w:p>
        </w:tc>
        <w:tc>
          <w:tcPr>
            <w:tcW w:w="2690" w:type="dxa"/>
            <w:vAlign w:val="center"/>
          </w:tcPr>
          <w:p w14:paraId="5BF158F5">
            <w:pPr>
              <w:spacing w:line="360" w:lineRule="auto"/>
              <w:jc w:val="center"/>
              <w:rPr>
                <w:rFonts w:hint="eastAsia" w:ascii="宋体" w:hAnsi="宋体"/>
                <w:sz w:val="24"/>
                <w:szCs w:val="24"/>
              </w:rPr>
            </w:pPr>
          </w:p>
        </w:tc>
        <w:tc>
          <w:tcPr>
            <w:tcW w:w="2272" w:type="dxa"/>
            <w:vAlign w:val="center"/>
          </w:tcPr>
          <w:p w14:paraId="7C7E2DE4">
            <w:pPr>
              <w:spacing w:line="360" w:lineRule="auto"/>
              <w:jc w:val="center"/>
              <w:rPr>
                <w:rFonts w:hint="eastAsia" w:ascii="宋体" w:hAnsi="宋体"/>
                <w:sz w:val="24"/>
                <w:szCs w:val="24"/>
              </w:rPr>
            </w:pPr>
            <w:r>
              <w:rPr>
                <w:rFonts w:hint="eastAsia" w:ascii="宋体" w:hAnsi="宋体"/>
                <w:sz w:val="24"/>
                <w:szCs w:val="24"/>
              </w:rPr>
              <w:t>传真</w:t>
            </w:r>
          </w:p>
        </w:tc>
        <w:tc>
          <w:tcPr>
            <w:tcW w:w="2325" w:type="dxa"/>
            <w:vAlign w:val="center"/>
          </w:tcPr>
          <w:p w14:paraId="269B555B">
            <w:pPr>
              <w:spacing w:line="360" w:lineRule="auto"/>
              <w:jc w:val="center"/>
              <w:rPr>
                <w:rFonts w:hint="eastAsia" w:ascii="宋体" w:hAnsi="宋体"/>
                <w:sz w:val="24"/>
                <w:szCs w:val="24"/>
              </w:rPr>
            </w:pPr>
          </w:p>
        </w:tc>
      </w:tr>
      <w:tr w14:paraId="6498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14:paraId="6A2DF736">
            <w:pPr>
              <w:spacing w:line="360" w:lineRule="auto"/>
              <w:jc w:val="center"/>
              <w:rPr>
                <w:rFonts w:hint="eastAsia" w:ascii="宋体" w:hAnsi="宋体"/>
                <w:sz w:val="24"/>
                <w:szCs w:val="24"/>
              </w:rPr>
            </w:pPr>
            <w:r>
              <w:rPr>
                <w:rFonts w:hint="eastAsia" w:ascii="宋体" w:hAnsi="宋体"/>
                <w:sz w:val="24"/>
                <w:szCs w:val="24"/>
              </w:rPr>
              <w:t>E-mail</w:t>
            </w:r>
          </w:p>
        </w:tc>
        <w:tc>
          <w:tcPr>
            <w:tcW w:w="7287" w:type="dxa"/>
            <w:gridSpan w:val="3"/>
            <w:vAlign w:val="center"/>
          </w:tcPr>
          <w:p w14:paraId="53A2C5E0">
            <w:pPr>
              <w:spacing w:line="360" w:lineRule="auto"/>
              <w:jc w:val="center"/>
              <w:rPr>
                <w:rFonts w:hint="eastAsia" w:ascii="宋体" w:hAnsi="宋体"/>
                <w:sz w:val="24"/>
                <w:szCs w:val="24"/>
              </w:rPr>
            </w:pPr>
          </w:p>
        </w:tc>
      </w:tr>
      <w:tr w14:paraId="5B10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14:paraId="0DE4E65D">
            <w:pPr>
              <w:spacing w:line="360" w:lineRule="auto"/>
              <w:jc w:val="center"/>
              <w:rPr>
                <w:rFonts w:hint="eastAsia" w:ascii="宋体" w:hAnsi="宋体"/>
                <w:sz w:val="24"/>
                <w:szCs w:val="24"/>
              </w:rPr>
            </w:pPr>
            <w:r>
              <w:rPr>
                <w:rFonts w:hint="eastAsia" w:ascii="宋体" w:hAnsi="宋体"/>
                <w:sz w:val="24"/>
                <w:szCs w:val="24"/>
              </w:rPr>
              <w:t>报名时间</w:t>
            </w:r>
          </w:p>
        </w:tc>
        <w:tc>
          <w:tcPr>
            <w:tcW w:w="7287" w:type="dxa"/>
            <w:gridSpan w:val="3"/>
            <w:vAlign w:val="center"/>
          </w:tcPr>
          <w:p w14:paraId="680B72C5">
            <w:pPr>
              <w:spacing w:line="360" w:lineRule="auto"/>
              <w:jc w:val="center"/>
              <w:rPr>
                <w:rFonts w:hint="eastAsia" w:ascii="宋体" w:hAnsi="宋体"/>
                <w:sz w:val="24"/>
                <w:szCs w:val="24"/>
              </w:rPr>
            </w:pPr>
            <w:r>
              <w:rPr>
                <w:rFonts w:hint="eastAsia" w:ascii="宋体" w:hAnsi="宋体"/>
                <w:sz w:val="24"/>
                <w:szCs w:val="24"/>
              </w:rPr>
              <w:t>年   月   日</w:t>
            </w:r>
          </w:p>
        </w:tc>
      </w:tr>
    </w:tbl>
    <w:p w14:paraId="6B9757F0">
      <w:pPr>
        <w:spacing w:line="360" w:lineRule="auto"/>
        <w:ind w:left="472" w:right="69" w:rightChars="33" w:hanging="472" w:hangingChars="196"/>
        <w:rPr>
          <w:rFonts w:hint="eastAsia"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14:paraId="7CD0CA64">
      <w:pPr>
        <w:spacing w:line="360" w:lineRule="auto"/>
        <w:rPr>
          <w:rFonts w:hint="eastAsia" w:ascii="宋体" w:hAnsi="宋体"/>
          <w:b/>
          <w:bCs/>
          <w:sz w:val="28"/>
          <w:szCs w:val="24"/>
        </w:rPr>
      </w:pPr>
      <w:r>
        <w:rPr>
          <w:rFonts w:hint="eastAsia" w:ascii="宋体" w:hAnsi="宋体"/>
          <w:sz w:val="24"/>
          <w:szCs w:val="24"/>
        </w:rPr>
        <w:t xml:space="preserve">联系人：           </w:t>
      </w:r>
      <w:r>
        <w:rPr>
          <w:rFonts w:hint="eastAsia" w:ascii="宋体" w:hAnsi="宋体"/>
          <w:color w:val="FF0000"/>
          <w:sz w:val="24"/>
          <w:szCs w:val="24"/>
        </w:rPr>
        <w:t xml:space="preserve">      </w:t>
      </w:r>
      <w:r>
        <w:rPr>
          <w:rFonts w:hint="eastAsia" w:ascii="宋体" w:hAnsi="宋体"/>
          <w:sz w:val="24"/>
        </w:rPr>
        <w:t>联系电话：                    传真：</w:t>
      </w:r>
    </w:p>
    <w:p w14:paraId="19A302F4">
      <w:pPr>
        <w:spacing w:line="360" w:lineRule="auto"/>
        <w:rPr>
          <w:rFonts w:hint="eastAsia" w:ascii="宋体" w:hAnsi="宋体"/>
          <w:sz w:val="24"/>
          <w:szCs w:val="24"/>
        </w:rPr>
      </w:pPr>
      <w:r>
        <w:rPr>
          <w:rFonts w:hint="eastAsia" w:ascii="宋体" w:hAnsi="宋体"/>
          <w:sz w:val="24"/>
          <w:szCs w:val="24"/>
        </w:rPr>
        <w:t>投标人名称：             授权代表签字：                日期：</w:t>
      </w:r>
    </w:p>
    <w:p w14:paraId="75E34CD9">
      <w:pPr>
        <w:spacing w:line="360" w:lineRule="auto"/>
        <w:rPr>
          <w:rFonts w:hint="eastAsia" w:ascii="宋体" w:hAnsi="宋体"/>
          <w:sz w:val="24"/>
          <w:szCs w:val="24"/>
        </w:rPr>
      </w:pPr>
      <w:r>
        <w:rPr>
          <w:rFonts w:ascii="宋体" w:hAnsi="宋体"/>
          <w:sz w:val="24"/>
          <w:szCs w:val="24"/>
        </w:rPr>
        <w:br w:type="page"/>
      </w:r>
      <w:r>
        <w:rPr>
          <w:rFonts w:hint="eastAsia" w:ascii="宋体" w:hAnsi="宋体"/>
          <w:b/>
          <w:bCs/>
          <w:sz w:val="28"/>
          <w:szCs w:val="24"/>
        </w:rPr>
        <w:t>附件6</w:t>
      </w:r>
    </w:p>
    <w:p w14:paraId="66CDD4A5">
      <w:pPr>
        <w:jc w:val="center"/>
        <w:rPr>
          <w:rFonts w:ascii="Calibri" w:hAnsi="Calibri" w:eastAsia="黑体"/>
          <w:b/>
          <w:bCs/>
          <w:sz w:val="28"/>
          <w:szCs w:val="24"/>
        </w:rPr>
      </w:pPr>
      <w:r>
        <w:rPr>
          <w:rFonts w:hint="eastAsia" w:ascii="Calibri" w:hAnsi="Calibri" w:eastAsia="黑体"/>
          <w:b/>
          <w:bCs/>
          <w:sz w:val="28"/>
          <w:szCs w:val="24"/>
        </w:rPr>
        <w:t>免费增值服务（优惠项目说明）</w:t>
      </w:r>
    </w:p>
    <w:tbl>
      <w:tblPr>
        <w:tblStyle w:val="48"/>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14:paraId="520D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14:paraId="68B313BA">
            <w:pPr>
              <w:spacing w:line="360" w:lineRule="auto"/>
              <w:ind w:firstLine="480" w:firstLineChars="200"/>
              <w:jc w:val="center"/>
              <w:rPr>
                <w:rFonts w:hint="eastAsia" w:ascii="宋体" w:hAnsi="宋体"/>
                <w:szCs w:val="24"/>
              </w:rPr>
            </w:pPr>
            <w:r>
              <w:rPr>
                <w:rFonts w:hint="eastAsia" w:ascii="宋体" w:hAnsi="宋体"/>
                <w:sz w:val="24"/>
                <w:szCs w:val="24"/>
              </w:rPr>
              <w:t>格式自拟</w:t>
            </w:r>
          </w:p>
        </w:tc>
      </w:tr>
    </w:tbl>
    <w:p w14:paraId="364A99F8">
      <w:pPr>
        <w:spacing w:line="360" w:lineRule="auto"/>
        <w:rPr>
          <w:rFonts w:hint="eastAsia" w:ascii="宋体" w:hAnsi="宋体"/>
          <w:sz w:val="24"/>
          <w:szCs w:val="24"/>
        </w:rPr>
      </w:pPr>
      <w:r>
        <w:rPr>
          <w:rFonts w:hint="eastAsia" w:ascii="宋体" w:hAnsi="宋体"/>
          <w:sz w:val="24"/>
          <w:szCs w:val="24"/>
        </w:rPr>
        <w:t>投标人名称：                   授权代表签字：            日期：</w:t>
      </w:r>
    </w:p>
    <w:p w14:paraId="5013AFF0">
      <w:pPr>
        <w:spacing w:line="660" w:lineRule="exact"/>
        <w:rPr>
          <w:rFonts w:ascii="Calibri" w:hAnsi="Calibri"/>
          <w:b/>
          <w:bCs/>
          <w:sz w:val="28"/>
          <w:szCs w:val="24"/>
        </w:rPr>
      </w:pPr>
      <w:r>
        <w:rPr>
          <w:rFonts w:hint="eastAsia" w:ascii="宋体" w:hAnsi="宋体"/>
          <w:b/>
          <w:bCs/>
          <w:sz w:val="28"/>
          <w:szCs w:val="24"/>
        </w:rPr>
        <w:t>附件7</w:t>
      </w:r>
    </w:p>
    <w:p w14:paraId="6DB685AC">
      <w:pPr>
        <w:jc w:val="center"/>
        <w:rPr>
          <w:rFonts w:ascii="Calibri" w:hAnsi="Calibri" w:eastAsia="黑体"/>
          <w:sz w:val="28"/>
          <w:szCs w:val="24"/>
        </w:rPr>
      </w:pPr>
      <w:r>
        <w:rPr>
          <w:rFonts w:hint="eastAsia" w:ascii="Calibri" w:hAnsi="Calibri" w:eastAsia="黑体"/>
          <w:b/>
          <w:bCs/>
          <w:sz w:val="28"/>
          <w:szCs w:val="24"/>
        </w:rPr>
        <w:t>承诺书</w:t>
      </w:r>
    </w:p>
    <w:tbl>
      <w:tblPr>
        <w:tblStyle w:val="48"/>
        <w:tblW w:w="8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14:paraId="7B5E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8553" w:type="dxa"/>
            <w:tcBorders>
              <w:top w:val="single" w:color="auto" w:sz="4" w:space="0"/>
              <w:left w:val="single" w:color="auto" w:sz="4" w:space="0"/>
              <w:bottom w:val="single" w:color="auto" w:sz="4" w:space="0"/>
              <w:right w:val="single" w:color="auto" w:sz="4" w:space="0"/>
            </w:tcBorders>
            <w:noWrap/>
          </w:tcPr>
          <w:p w14:paraId="3D6DFCD2">
            <w:pPr>
              <w:rPr>
                <w:rFonts w:hint="eastAsia" w:ascii="宋体" w:hAnsi="宋体" w:cs="宋体"/>
                <w:sz w:val="24"/>
                <w:szCs w:val="24"/>
              </w:rPr>
            </w:pPr>
            <w:r>
              <w:rPr>
                <w:rFonts w:hint="eastAsia" w:ascii="宋体" w:hAnsi="宋体" w:cs="宋体"/>
                <w:sz w:val="24"/>
                <w:szCs w:val="24"/>
              </w:rPr>
              <w:t>投标人承诺：</w:t>
            </w:r>
          </w:p>
          <w:p w14:paraId="20B85C50">
            <w:pPr>
              <w:spacing w:line="360" w:lineRule="auto"/>
              <w:ind w:firstLine="480" w:firstLineChars="200"/>
              <w:rPr>
                <w:rFonts w:hint="eastAsia" w:ascii="宋体" w:hAnsi="宋体" w:cs="宋体"/>
                <w:sz w:val="24"/>
                <w:szCs w:val="24"/>
              </w:rPr>
            </w:pPr>
            <w:r>
              <w:rPr>
                <w:rFonts w:hint="eastAsia" w:ascii="宋体" w:hAnsi="宋体" w:cs="宋体"/>
                <w:sz w:val="24"/>
                <w:szCs w:val="24"/>
              </w:rPr>
              <w:t>我公司承诺遵守贵公司由于招标人公司政策变化引起的随时终止项目的要求并承担由此带来的一切损失。</w:t>
            </w:r>
          </w:p>
          <w:p w14:paraId="0A38597E">
            <w:pPr>
              <w:rPr>
                <w:rFonts w:hint="eastAsia" w:ascii="宋体" w:hAnsi="宋体" w:cs="宋体"/>
                <w:sz w:val="24"/>
                <w:szCs w:val="24"/>
              </w:rPr>
            </w:pPr>
          </w:p>
        </w:tc>
      </w:tr>
    </w:tbl>
    <w:p w14:paraId="6D367A1C">
      <w:pPr>
        <w:rPr>
          <w:rFonts w:hint="eastAsia" w:ascii="宋体" w:hAnsi="宋体" w:cs="宋体"/>
          <w:sz w:val="24"/>
          <w:szCs w:val="24"/>
        </w:rPr>
      </w:pPr>
    </w:p>
    <w:p w14:paraId="038C7AEA">
      <w:pPr>
        <w:rPr>
          <w:rFonts w:hint="eastAsia" w:ascii="宋体" w:hAnsi="宋体" w:cs="宋体"/>
          <w:sz w:val="24"/>
          <w:szCs w:val="24"/>
        </w:rPr>
      </w:pPr>
      <w:r>
        <w:rPr>
          <w:rFonts w:hint="eastAsia" w:ascii="宋体" w:hAnsi="宋体" w:cs="宋体"/>
          <w:sz w:val="24"/>
          <w:szCs w:val="24"/>
        </w:rPr>
        <w:t>投标人名称（盖章）：              法定代表人或授权代表签字：</w:t>
      </w:r>
    </w:p>
    <w:p w14:paraId="58D80C00">
      <w:pPr>
        <w:rPr>
          <w:rFonts w:hint="eastAsia" w:ascii="宋体" w:hAnsi="宋体" w:cs="宋体"/>
          <w:sz w:val="24"/>
          <w:szCs w:val="24"/>
        </w:rPr>
      </w:pPr>
    </w:p>
    <w:p w14:paraId="07045270">
      <w:pPr>
        <w:spacing w:line="360" w:lineRule="auto"/>
        <w:ind w:left="1190" w:leftChars="-6" w:hanging="1203" w:hangingChars="428"/>
        <w:rPr>
          <w:rFonts w:hint="eastAsia" w:ascii="宋体" w:hAnsi="宋体"/>
          <w:szCs w:val="21"/>
        </w:rPr>
      </w:pPr>
      <w:r>
        <w:rPr>
          <w:rFonts w:hint="eastAsia" w:ascii="宋体" w:hAnsi="宋体"/>
          <w:b/>
          <w:bCs/>
          <w:sz w:val="28"/>
          <w:szCs w:val="24"/>
        </w:rPr>
        <w:t>附件8</w:t>
      </w:r>
    </w:p>
    <w:p w14:paraId="69788EEE">
      <w:pPr>
        <w:jc w:val="center"/>
        <w:rPr>
          <w:rFonts w:ascii="Calibri" w:hAnsi="Calibri" w:eastAsia="黑体"/>
          <w:b/>
          <w:bCs/>
          <w:sz w:val="28"/>
          <w:szCs w:val="24"/>
        </w:rPr>
      </w:pPr>
      <w:r>
        <w:rPr>
          <w:rFonts w:hint="eastAsia" w:ascii="Calibri" w:hAnsi="Calibri" w:eastAsia="黑体"/>
          <w:b/>
          <w:bCs/>
          <w:sz w:val="28"/>
          <w:szCs w:val="24"/>
        </w:rPr>
        <w:t>投标保证金退付表</w:t>
      </w:r>
    </w:p>
    <w:tbl>
      <w:tblPr>
        <w:tblStyle w:val="48"/>
        <w:tblW w:w="856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14:paraId="4DE3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31FF79BE">
            <w:pPr>
              <w:spacing w:line="360" w:lineRule="auto"/>
              <w:rPr>
                <w:rFonts w:ascii="宋体" w:hAnsi="Courier New"/>
                <w:szCs w:val="24"/>
              </w:rPr>
            </w:pPr>
            <w:r>
              <w:rPr>
                <w:rFonts w:hint="eastAsia" w:ascii="宋体" w:hAnsi="Courier New"/>
                <w:szCs w:val="24"/>
              </w:rPr>
              <w:t>投标人单位名称：</w:t>
            </w:r>
          </w:p>
        </w:tc>
      </w:tr>
      <w:tr w14:paraId="65C7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703CA309">
            <w:pPr>
              <w:spacing w:line="360" w:lineRule="auto"/>
              <w:rPr>
                <w:rFonts w:ascii="宋体" w:hAnsi="Courier New"/>
                <w:szCs w:val="24"/>
              </w:rPr>
            </w:pPr>
            <w:r>
              <w:rPr>
                <w:rFonts w:hint="eastAsia" w:ascii="宋体" w:hAnsi="Courier New"/>
                <w:szCs w:val="24"/>
              </w:rPr>
              <w:t>开户银行：</w:t>
            </w:r>
          </w:p>
        </w:tc>
      </w:tr>
      <w:tr w14:paraId="66D2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055EBAF8">
            <w:pPr>
              <w:spacing w:line="360" w:lineRule="auto"/>
              <w:rPr>
                <w:rFonts w:ascii="宋体" w:hAnsi="Courier New"/>
                <w:szCs w:val="24"/>
              </w:rPr>
            </w:pPr>
            <w:r>
              <w:rPr>
                <w:rFonts w:hint="eastAsia" w:ascii="宋体" w:hAnsi="Courier New"/>
                <w:szCs w:val="24"/>
              </w:rPr>
              <w:t>开户银行行号：</w:t>
            </w:r>
          </w:p>
        </w:tc>
      </w:tr>
      <w:tr w14:paraId="007E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1F213845">
            <w:pPr>
              <w:spacing w:line="360" w:lineRule="auto"/>
              <w:rPr>
                <w:rFonts w:ascii="宋体" w:hAnsi="Courier New"/>
                <w:szCs w:val="24"/>
              </w:rPr>
            </w:pPr>
            <w:r>
              <w:rPr>
                <w:rFonts w:hint="eastAsia" w:ascii="宋体" w:hAnsi="Courier New"/>
                <w:szCs w:val="24"/>
              </w:rPr>
              <w:t>户名：</w:t>
            </w:r>
          </w:p>
        </w:tc>
      </w:tr>
      <w:tr w14:paraId="57B6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28BEBD10">
            <w:pPr>
              <w:spacing w:line="360" w:lineRule="auto"/>
              <w:rPr>
                <w:rFonts w:ascii="宋体" w:hAnsi="Courier New"/>
                <w:szCs w:val="24"/>
              </w:rPr>
            </w:pPr>
            <w:r>
              <w:rPr>
                <w:rFonts w:hint="eastAsia" w:ascii="宋体" w:hAnsi="Courier New"/>
                <w:szCs w:val="24"/>
              </w:rPr>
              <w:t>账号：</w:t>
            </w:r>
          </w:p>
        </w:tc>
      </w:tr>
      <w:tr w14:paraId="176F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14:paraId="01BB085C">
            <w:pPr>
              <w:spacing w:line="360" w:lineRule="auto"/>
              <w:rPr>
                <w:rFonts w:ascii="宋体" w:hAnsi="Courier New"/>
                <w:szCs w:val="24"/>
              </w:rPr>
            </w:pPr>
            <w:r>
              <w:rPr>
                <w:rFonts w:hint="eastAsia" w:ascii="宋体" w:hAnsi="Courier New"/>
                <w:szCs w:val="24"/>
              </w:rPr>
              <w:t>纳税人识别号：</w:t>
            </w:r>
          </w:p>
        </w:tc>
      </w:tr>
    </w:tbl>
    <w:p w14:paraId="36852879">
      <w:pPr>
        <w:spacing w:line="360" w:lineRule="auto"/>
        <w:ind w:firstLine="240" w:firstLineChars="100"/>
        <w:rPr>
          <w:rFonts w:hint="eastAsia" w:ascii="仿宋_GB2312" w:hAnsi="宋体" w:eastAsia="仿宋_GB2312"/>
          <w:sz w:val="24"/>
          <w:szCs w:val="24"/>
        </w:rPr>
      </w:pPr>
    </w:p>
    <w:p w14:paraId="2B8215AA">
      <w:pPr>
        <w:spacing w:line="360" w:lineRule="auto"/>
        <w:ind w:firstLine="240" w:firstLineChars="100"/>
        <w:rPr>
          <w:rFonts w:hint="eastAsia" w:ascii="宋体" w:hAnsi="宋体" w:cs="宋体"/>
          <w:b/>
          <w:sz w:val="24"/>
          <w:szCs w:val="24"/>
        </w:rPr>
      </w:pPr>
      <w:r>
        <w:rPr>
          <w:rFonts w:hint="eastAsia" w:ascii="宋体" w:hAnsi="宋体" w:cs="宋体"/>
          <w:sz w:val="24"/>
          <w:szCs w:val="24"/>
        </w:rPr>
        <w:t>投标人名称（盖章）：              法定代表人或授权代表签字：</w:t>
      </w:r>
    </w:p>
    <w:p w14:paraId="0BF204D6">
      <w:pPr>
        <w:pStyle w:val="43"/>
        <w:rPr>
          <w:rFonts w:hint="eastAsia" w:cs="Arial"/>
        </w:rPr>
      </w:pPr>
    </w:p>
    <w:p w14:paraId="4B24E59C">
      <w:pPr>
        <w:pStyle w:val="43"/>
        <w:rPr>
          <w:rFonts w:hint="eastAsia" w:cs="Arial"/>
        </w:rPr>
      </w:pPr>
    </w:p>
    <w:p w14:paraId="27872AAA">
      <w:pPr>
        <w:keepNext/>
        <w:keepLines/>
        <w:ind w:left="3502" w:hanging="3502" w:hangingChars="1246"/>
        <w:jc w:val="left"/>
        <w:outlineLvl w:val="2"/>
        <w:rPr>
          <w:rFonts w:hint="eastAsia" w:ascii="黑体" w:hAnsi="黑体" w:eastAsia="黑体" w:cs="黑体"/>
          <w:b/>
          <w:bCs/>
          <w:sz w:val="28"/>
          <w:szCs w:val="24"/>
        </w:rPr>
      </w:pPr>
      <w:r>
        <w:rPr>
          <w:rFonts w:hint="eastAsia" w:ascii="宋体" w:hAnsi="宋体" w:cs="宋体"/>
          <w:b/>
          <w:bCs/>
          <w:sz w:val="28"/>
          <w:szCs w:val="24"/>
        </w:rPr>
        <w:t xml:space="preserve">附件9                                                          </w:t>
      </w:r>
      <w:r>
        <w:rPr>
          <w:rFonts w:hint="eastAsia" w:ascii="黑体" w:hAnsi="黑体" w:eastAsia="黑体" w:cs="黑体"/>
          <w:b/>
          <w:bCs/>
          <w:sz w:val="28"/>
          <w:szCs w:val="24"/>
        </w:rPr>
        <w:t>投标人基本情况表</w:t>
      </w:r>
    </w:p>
    <w:tbl>
      <w:tblPr>
        <w:tblStyle w:val="48"/>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5A98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tcPr>
          <w:p w14:paraId="329869C6">
            <w:pPr>
              <w:pStyle w:val="231"/>
              <w:spacing w:before="114"/>
              <w:rPr>
                <w:rFonts w:hint="eastAsia"/>
                <w:sz w:val="24"/>
                <w:szCs w:val="24"/>
              </w:rPr>
            </w:pPr>
            <w:r>
              <w:rPr>
                <w:rFonts w:hint="eastAsia"/>
                <w:sz w:val="24"/>
                <w:szCs w:val="24"/>
              </w:rPr>
              <w:t>企业名称</w:t>
            </w:r>
          </w:p>
        </w:tc>
        <w:tc>
          <w:tcPr>
            <w:tcW w:w="4680" w:type="dxa"/>
            <w:gridSpan w:val="4"/>
            <w:vAlign w:val="center"/>
          </w:tcPr>
          <w:p w14:paraId="790AC01F">
            <w:pPr>
              <w:widowControl/>
              <w:jc w:val="center"/>
              <w:textAlignment w:val="center"/>
              <w:rPr>
                <w:rFonts w:hint="eastAsia" w:ascii="宋体" w:hAnsi="宋体" w:cs="宋体"/>
                <w:kern w:val="0"/>
                <w:sz w:val="24"/>
              </w:rPr>
            </w:pPr>
          </w:p>
        </w:tc>
        <w:tc>
          <w:tcPr>
            <w:tcW w:w="1310" w:type="dxa"/>
          </w:tcPr>
          <w:p w14:paraId="77CAEED4">
            <w:pPr>
              <w:pStyle w:val="231"/>
              <w:spacing w:before="106"/>
              <w:ind w:right="26"/>
              <w:rPr>
                <w:rFonts w:hint="eastAsia"/>
                <w:sz w:val="24"/>
                <w:szCs w:val="24"/>
              </w:rPr>
            </w:pPr>
            <w:r>
              <w:rPr>
                <w:rFonts w:hint="eastAsia"/>
                <w:sz w:val="24"/>
                <w:szCs w:val="24"/>
              </w:rPr>
              <w:t>联系人</w:t>
            </w:r>
          </w:p>
        </w:tc>
        <w:tc>
          <w:tcPr>
            <w:tcW w:w="1510" w:type="dxa"/>
            <w:vAlign w:val="center"/>
          </w:tcPr>
          <w:p w14:paraId="068034EE">
            <w:pPr>
              <w:widowControl/>
              <w:jc w:val="center"/>
              <w:textAlignment w:val="center"/>
              <w:rPr>
                <w:rFonts w:hint="eastAsia" w:ascii="宋体" w:hAnsi="宋体" w:cs="宋体"/>
                <w:kern w:val="0"/>
                <w:sz w:val="24"/>
              </w:rPr>
            </w:pPr>
          </w:p>
        </w:tc>
      </w:tr>
      <w:tr w14:paraId="6E96C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tcPr>
          <w:p w14:paraId="3BDA0FF6">
            <w:pPr>
              <w:pStyle w:val="231"/>
              <w:spacing w:before="114"/>
              <w:rPr>
                <w:rFonts w:hint="eastAsia"/>
                <w:sz w:val="24"/>
                <w:szCs w:val="24"/>
              </w:rPr>
            </w:pPr>
            <w:r>
              <w:rPr>
                <w:rFonts w:hint="eastAsia"/>
                <w:sz w:val="24"/>
                <w:szCs w:val="24"/>
              </w:rPr>
              <w:t>企业地址</w:t>
            </w:r>
          </w:p>
        </w:tc>
        <w:tc>
          <w:tcPr>
            <w:tcW w:w="4680" w:type="dxa"/>
            <w:gridSpan w:val="4"/>
            <w:vAlign w:val="center"/>
          </w:tcPr>
          <w:p w14:paraId="4B4646B6">
            <w:pPr>
              <w:widowControl/>
              <w:jc w:val="center"/>
              <w:textAlignment w:val="center"/>
              <w:rPr>
                <w:rFonts w:hint="eastAsia" w:ascii="宋体" w:hAnsi="宋体" w:cs="宋体"/>
                <w:kern w:val="0"/>
                <w:sz w:val="24"/>
              </w:rPr>
            </w:pPr>
          </w:p>
        </w:tc>
        <w:tc>
          <w:tcPr>
            <w:tcW w:w="1310" w:type="dxa"/>
          </w:tcPr>
          <w:p w14:paraId="3CDC3E10">
            <w:pPr>
              <w:pStyle w:val="231"/>
              <w:spacing w:before="106"/>
              <w:ind w:right="26"/>
              <w:rPr>
                <w:rFonts w:hint="eastAsia"/>
                <w:sz w:val="24"/>
                <w:szCs w:val="24"/>
              </w:rPr>
            </w:pPr>
            <w:r>
              <w:rPr>
                <w:rFonts w:hint="eastAsia"/>
                <w:sz w:val="24"/>
                <w:szCs w:val="24"/>
              </w:rPr>
              <w:t>联系人电话</w:t>
            </w:r>
          </w:p>
        </w:tc>
        <w:tc>
          <w:tcPr>
            <w:tcW w:w="1510" w:type="dxa"/>
            <w:vAlign w:val="center"/>
          </w:tcPr>
          <w:p w14:paraId="469A34AF">
            <w:pPr>
              <w:widowControl/>
              <w:jc w:val="center"/>
              <w:textAlignment w:val="center"/>
              <w:rPr>
                <w:rFonts w:hint="eastAsia" w:ascii="宋体" w:hAnsi="宋体" w:cs="宋体"/>
                <w:kern w:val="0"/>
                <w:sz w:val="24"/>
              </w:rPr>
            </w:pPr>
          </w:p>
        </w:tc>
      </w:tr>
      <w:tr w14:paraId="4A04F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tcPr>
          <w:p w14:paraId="572F3198">
            <w:pPr>
              <w:pStyle w:val="231"/>
              <w:spacing w:before="111"/>
              <w:rPr>
                <w:rFonts w:hint="eastAsia"/>
                <w:sz w:val="24"/>
                <w:szCs w:val="24"/>
              </w:rPr>
            </w:pPr>
            <w:r>
              <w:rPr>
                <w:rFonts w:hint="eastAsia"/>
                <w:sz w:val="24"/>
                <w:szCs w:val="24"/>
              </w:rPr>
              <w:t>企业性质</w:t>
            </w:r>
          </w:p>
        </w:tc>
        <w:tc>
          <w:tcPr>
            <w:tcW w:w="4680" w:type="dxa"/>
            <w:gridSpan w:val="4"/>
            <w:vAlign w:val="center"/>
          </w:tcPr>
          <w:p w14:paraId="4AFBF855">
            <w:pPr>
              <w:widowControl/>
              <w:jc w:val="center"/>
              <w:textAlignment w:val="center"/>
              <w:rPr>
                <w:rFonts w:hint="eastAsia" w:ascii="宋体" w:hAnsi="宋体" w:cs="宋体"/>
                <w:kern w:val="0"/>
                <w:sz w:val="24"/>
              </w:rPr>
            </w:pPr>
          </w:p>
        </w:tc>
        <w:tc>
          <w:tcPr>
            <w:tcW w:w="1310" w:type="dxa"/>
          </w:tcPr>
          <w:p w14:paraId="380BAE63">
            <w:pPr>
              <w:pStyle w:val="231"/>
              <w:spacing w:before="103"/>
              <w:ind w:right="26"/>
              <w:rPr>
                <w:rFonts w:hint="eastAsia"/>
                <w:sz w:val="24"/>
                <w:szCs w:val="24"/>
              </w:rPr>
            </w:pPr>
            <w:r>
              <w:rPr>
                <w:rFonts w:hint="eastAsia"/>
                <w:sz w:val="24"/>
                <w:szCs w:val="24"/>
              </w:rPr>
              <w:t>注册时间</w:t>
            </w:r>
          </w:p>
        </w:tc>
        <w:tc>
          <w:tcPr>
            <w:tcW w:w="1510" w:type="dxa"/>
            <w:vAlign w:val="center"/>
          </w:tcPr>
          <w:p w14:paraId="0FE05525">
            <w:pPr>
              <w:widowControl/>
              <w:jc w:val="center"/>
              <w:textAlignment w:val="center"/>
              <w:rPr>
                <w:rFonts w:hint="eastAsia" w:ascii="宋体" w:hAnsi="宋体" w:cs="宋体"/>
                <w:kern w:val="0"/>
                <w:sz w:val="24"/>
              </w:rPr>
            </w:pPr>
          </w:p>
        </w:tc>
      </w:tr>
      <w:tr w14:paraId="35743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tcPr>
          <w:p w14:paraId="3A6961DC">
            <w:pPr>
              <w:pStyle w:val="231"/>
              <w:spacing w:before="111"/>
              <w:rPr>
                <w:rFonts w:hint="eastAsia"/>
                <w:sz w:val="24"/>
                <w:szCs w:val="24"/>
              </w:rPr>
            </w:pPr>
            <w:r>
              <w:rPr>
                <w:rFonts w:hint="eastAsia"/>
                <w:sz w:val="24"/>
                <w:szCs w:val="24"/>
              </w:rPr>
              <w:t>企业法人代表</w:t>
            </w:r>
          </w:p>
        </w:tc>
        <w:tc>
          <w:tcPr>
            <w:tcW w:w="4680" w:type="dxa"/>
            <w:gridSpan w:val="4"/>
          </w:tcPr>
          <w:p w14:paraId="25FFFCE2">
            <w:pPr>
              <w:pStyle w:val="5"/>
              <w:keepNext w:val="0"/>
              <w:keepLines w:val="0"/>
              <w:widowControl/>
              <w:shd w:val="clear" w:color="auto" w:fill="FFFFFF"/>
              <w:spacing w:line="450" w:lineRule="atLeast"/>
              <w:jc w:val="center"/>
              <w:rPr>
                <w:rFonts w:hint="eastAsia" w:ascii="宋体" w:hAnsi="宋体" w:cs="宋体"/>
                <w:sz w:val="24"/>
                <w:szCs w:val="24"/>
              </w:rPr>
            </w:pPr>
          </w:p>
        </w:tc>
        <w:tc>
          <w:tcPr>
            <w:tcW w:w="1310" w:type="dxa"/>
          </w:tcPr>
          <w:p w14:paraId="78044AB3">
            <w:pPr>
              <w:pStyle w:val="231"/>
              <w:spacing w:before="103"/>
              <w:ind w:right="26"/>
              <w:rPr>
                <w:rFonts w:hint="eastAsia"/>
                <w:sz w:val="24"/>
                <w:szCs w:val="24"/>
              </w:rPr>
            </w:pPr>
            <w:r>
              <w:rPr>
                <w:rFonts w:hint="eastAsia"/>
                <w:sz w:val="24"/>
                <w:szCs w:val="24"/>
              </w:rPr>
              <w:t>企业资质</w:t>
            </w:r>
          </w:p>
        </w:tc>
        <w:tc>
          <w:tcPr>
            <w:tcW w:w="1510" w:type="dxa"/>
            <w:vAlign w:val="center"/>
          </w:tcPr>
          <w:p w14:paraId="5794319B">
            <w:pPr>
              <w:widowControl/>
              <w:jc w:val="center"/>
              <w:textAlignment w:val="center"/>
              <w:rPr>
                <w:rFonts w:hint="eastAsia" w:ascii="宋体" w:hAnsi="宋体" w:cs="宋体"/>
                <w:kern w:val="0"/>
                <w:sz w:val="24"/>
              </w:rPr>
            </w:pPr>
          </w:p>
        </w:tc>
      </w:tr>
      <w:tr w14:paraId="41D6E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tcPr>
          <w:p w14:paraId="2BA7160E">
            <w:pPr>
              <w:pStyle w:val="231"/>
              <w:spacing w:before="149"/>
              <w:ind w:left="3345" w:right="3223"/>
              <w:rPr>
                <w:rFonts w:hint="eastAsia"/>
                <w:sz w:val="24"/>
                <w:szCs w:val="24"/>
              </w:rPr>
            </w:pPr>
            <w:r>
              <w:rPr>
                <w:rFonts w:hint="eastAsia"/>
                <w:b/>
                <w:bCs/>
                <w:sz w:val="24"/>
                <w:szCs w:val="24"/>
              </w:rPr>
              <w:t>单位概况</w:t>
            </w:r>
          </w:p>
        </w:tc>
      </w:tr>
      <w:tr w14:paraId="30CD7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vAlign w:val="center"/>
          </w:tcPr>
          <w:p w14:paraId="41A9A66D">
            <w:pPr>
              <w:widowControl/>
              <w:jc w:val="center"/>
              <w:textAlignment w:val="center"/>
              <w:rPr>
                <w:rFonts w:hint="eastAsia" w:ascii="宋体" w:hAnsi="宋体" w:cs="宋体"/>
                <w:kern w:val="0"/>
                <w:sz w:val="24"/>
              </w:rPr>
            </w:pPr>
            <w:r>
              <w:rPr>
                <w:rFonts w:hint="eastAsia" w:ascii="宋体" w:hAnsi="宋体" w:cs="宋体"/>
                <w:spacing w:val="-2"/>
                <w:kern w:val="0"/>
                <w:sz w:val="24"/>
              </w:rPr>
              <w:t>职工总人</w:t>
            </w:r>
            <w:r>
              <w:rPr>
                <w:rFonts w:hint="eastAsia" w:ascii="宋体" w:hAnsi="宋体" w:cs="宋体"/>
                <w:spacing w:val="-1"/>
                <w:kern w:val="0"/>
                <w:sz w:val="24"/>
              </w:rPr>
              <w:t>数</w:t>
            </w:r>
          </w:p>
        </w:tc>
        <w:tc>
          <w:tcPr>
            <w:tcW w:w="990" w:type="dxa"/>
            <w:vAlign w:val="center"/>
          </w:tcPr>
          <w:p w14:paraId="0135ABB8">
            <w:pPr>
              <w:widowControl/>
              <w:textAlignment w:val="center"/>
              <w:rPr>
                <w:rFonts w:hint="eastAsia" w:ascii="宋体" w:hAnsi="宋体" w:cs="宋体"/>
                <w:kern w:val="0"/>
                <w:sz w:val="24"/>
              </w:rPr>
            </w:pPr>
          </w:p>
        </w:tc>
        <w:tc>
          <w:tcPr>
            <w:tcW w:w="1530" w:type="dxa"/>
            <w:vAlign w:val="center"/>
          </w:tcPr>
          <w:p w14:paraId="410EEFF3">
            <w:pPr>
              <w:widowControl/>
              <w:jc w:val="center"/>
              <w:textAlignment w:val="center"/>
              <w:rPr>
                <w:rFonts w:hint="eastAsia" w:ascii="宋体" w:hAnsi="宋体" w:cs="宋体"/>
                <w:kern w:val="0"/>
                <w:sz w:val="24"/>
              </w:rPr>
            </w:pPr>
            <w:r>
              <w:rPr>
                <w:rFonts w:hint="eastAsia" w:ascii="宋体" w:hAnsi="宋体" w:cs="宋体"/>
                <w:spacing w:val="-2"/>
                <w:kern w:val="0"/>
                <w:sz w:val="24"/>
              </w:rPr>
              <w:t>技术人员</w:t>
            </w:r>
          </w:p>
        </w:tc>
        <w:tc>
          <w:tcPr>
            <w:tcW w:w="1063" w:type="dxa"/>
            <w:vAlign w:val="center"/>
          </w:tcPr>
          <w:p w14:paraId="77BA0096">
            <w:pPr>
              <w:widowControl/>
              <w:jc w:val="center"/>
              <w:textAlignment w:val="center"/>
              <w:rPr>
                <w:rFonts w:hint="eastAsia" w:ascii="宋体" w:hAnsi="宋体" w:cs="宋体"/>
                <w:kern w:val="0"/>
                <w:sz w:val="24"/>
              </w:rPr>
            </w:pPr>
          </w:p>
        </w:tc>
        <w:tc>
          <w:tcPr>
            <w:tcW w:w="1097" w:type="dxa"/>
            <w:vAlign w:val="center"/>
          </w:tcPr>
          <w:p w14:paraId="44C386BE">
            <w:pPr>
              <w:widowControl/>
              <w:textAlignment w:val="center"/>
              <w:rPr>
                <w:rFonts w:hint="eastAsia" w:ascii="宋体" w:hAnsi="宋体" w:cs="宋体"/>
                <w:kern w:val="0"/>
                <w:sz w:val="24"/>
              </w:rPr>
            </w:pPr>
            <w:r>
              <w:rPr>
                <w:rFonts w:hint="eastAsia" w:ascii="宋体" w:hAnsi="宋体" w:cs="宋体"/>
                <w:spacing w:val="-3"/>
                <w:kern w:val="0"/>
                <w:sz w:val="24"/>
              </w:rPr>
              <w:t>辅助人员</w:t>
            </w:r>
          </w:p>
        </w:tc>
        <w:tc>
          <w:tcPr>
            <w:tcW w:w="2820" w:type="dxa"/>
            <w:gridSpan w:val="2"/>
            <w:vAlign w:val="center"/>
          </w:tcPr>
          <w:p w14:paraId="39F8FA9B">
            <w:pPr>
              <w:widowControl/>
              <w:jc w:val="center"/>
              <w:textAlignment w:val="center"/>
              <w:rPr>
                <w:rFonts w:hint="eastAsia" w:ascii="宋体" w:hAnsi="宋体" w:cs="宋体"/>
                <w:kern w:val="0"/>
                <w:sz w:val="24"/>
              </w:rPr>
            </w:pPr>
          </w:p>
        </w:tc>
      </w:tr>
      <w:tr w14:paraId="3615B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vAlign w:val="center"/>
          </w:tcPr>
          <w:p w14:paraId="288C5511">
            <w:pPr>
              <w:widowControl/>
              <w:jc w:val="center"/>
              <w:textAlignment w:val="center"/>
              <w:rPr>
                <w:rFonts w:hint="eastAsia" w:ascii="宋体" w:hAnsi="宋体" w:cs="宋体"/>
                <w:kern w:val="0"/>
                <w:sz w:val="24"/>
              </w:rPr>
            </w:pPr>
            <w:r>
              <w:rPr>
                <w:rFonts w:hint="eastAsia" w:ascii="宋体" w:hAnsi="宋体" w:cs="宋体"/>
                <w:kern w:val="0"/>
                <w:sz w:val="24"/>
                <w:lang w:bidi="ar"/>
              </w:rPr>
              <w:t>企业优势</w:t>
            </w:r>
          </w:p>
        </w:tc>
        <w:tc>
          <w:tcPr>
            <w:tcW w:w="7500" w:type="dxa"/>
            <w:gridSpan w:val="6"/>
            <w:vAlign w:val="center"/>
          </w:tcPr>
          <w:p w14:paraId="4EB97D4D">
            <w:pPr>
              <w:widowControl/>
              <w:jc w:val="left"/>
              <w:rPr>
                <w:rFonts w:hint="eastAsia" w:ascii="宋体" w:hAnsi="宋体" w:cs="宋体"/>
                <w:kern w:val="0"/>
                <w:sz w:val="24"/>
              </w:rPr>
            </w:pPr>
            <w:r>
              <w:rPr>
                <w:rFonts w:hint="eastAsia" w:ascii="宋体" w:hAnsi="宋体" w:cs="宋体"/>
                <w:kern w:val="0"/>
                <w:sz w:val="24"/>
                <w:lang w:bidi="ar"/>
              </w:rPr>
              <w:t>　</w:t>
            </w:r>
          </w:p>
        </w:tc>
      </w:tr>
      <w:tr w14:paraId="60472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vAlign w:val="center"/>
          </w:tcPr>
          <w:p w14:paraId="174616C8">
            <w:pPr>
              <w:widowControl/>
              <w:jc w:val="center"/>
              <w:textAlignment w:val="center"/>
              <w:rPr>
                <w:rFonts w:hint="eastAsia" w:ascii="宋体" w:hAnsi="宋体" w:cs="宋体"/>
                <w:kern w:val="0"/>
                <w:sz w:val="24"/>
              </w:rPr>
            </w:pPr>
            <w:r>
              <w:rPr>
                <w:rFonts w:hint="eastAsia" w:ascii="宋体" w:hAnsi="宋体" w:cs="宋体"/>
                <w:kern w:val="0"/>
                <w:sz w:val="24"/>
                <w:lang w:bidi="ar"/>
              </w:rPr>
              <w:t>企业行业水平及行业口碑</w:t>
            </w:r>
          </w:p>
        </w:tc>
        <w:tc>
          <w:tcPr>
            <w:tcW w:w="7500" w:type="dxa"/>
            <w:gridSpan w:val="6"/>
            <w:vAlign w:val="center"/>
          </w:tcPr>
          <w:p w14:paraId="1F3BD31A">
            <w:pPr>
              <w:widowControl/>
              <w:jc w:val="left"/>
              <w:rPr>
                <w:rFonts w:hint="eastAsia" w:ascii="宋体" w:hAnsi="宋体" w:cs="宋体"/>
                <w:kern w:val="0"/>
                <w:sz w:val="24"/>
              </w:rPr>
            </w:pPr>
            <w:r>
              <w:rPr>
                <w:rFonts w:hint="eastAsia" w:ascii="宋体" w:hAnsi="宋体" w:cs="宋体"/>
                <w:kern w:val="0"/>
                <w:sz w:val="24"/>
                <w:lang w:bidi="ar"/>
              </w:rPr>
              <w:t>　</w:t>
            </w:r>
          </w:p>
        </w:tc>
      </w:tr>
      <w:tr w14:paraId="15AB2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vAlign w:val="center"/>
          </w:tcPr>
          <w:p w14:paraId="4B8EAEC0">
            <w:pPr>
              <w:widowControl/>
              <w:jc w:val="center"/>
              <w:textAlignment w:val="center"/>
              <w:rPr>
                <w:rFonts w:hint="eastAsia" w:ascii="宋体" w:hAnsi="宋体" w:cs="宋体"/>
                <w:kern w:val="0"/>
                <w:sz w:val="24"/>
              </w:rPr>
            </w:pPr>
            <w:r>
              <w:rPr>
                <w:rFonts w:hint="eastAsia" w:ascii="宋体" w:hAnsi="宋体" w:cs="宋体"/>
                <w:kern w:val="0"/>
                <w:sz w:val="24"/>
                <w:lang w:bidi="ar"/>
              </w:rPr>
              <w:t>近三或五年企业类似业绩及履约情况</w:t>
            </w:r>
          </w:p>
        </w:tc>
        <w:tc>
          <w:tcPr>
            <w:tcW w:w="7500" w:type="dxa"/>
            <w:gridSpan w:val="6"/>
            <w:vAlign w:val="center"/>
          </w:tcPr>
          <w:p w14:paraId="1FB1DF9A">
            <w:pPr>
              <w:widowControl/>
              <w:jc w:val="left"/>
              <w:rPr>
                <w:rFonts w:hint="eastAsia" w:ascii="宋体" w:hAnsi="宋体" w:cs="宋体"/>
                <w:kern w:val="0"/>
                <w:sz w:val="24"/>
              </w:rPr>
            </w:pPr>
            <w:r>
              <w:rPr>
                <w:rFonts w:hint="eastAsia" w:ascii="宋体" w:hAnsi="宋体" w:cs="宋体"/>
                <w:kern w:val="0"/>
                <w:sz w:val="24"/>
                <w:lang w:bidi="ar"/>
              </w:rPr>
              <w:t>　</w:t>
            </w:r>
          </w:p>
        </w:tc>
      </w:tr>
      <w:tr w14:paraId="41F8E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vAlign w:val="center"/>
          </w:tcPr>
          <w:p w14:paraId="6049360E">
            <w:pPr>
              <w:widowControl/>
              <w:jc w:val="center"/>
              <w:textAlignment w:val="center"/>
              <w:rPr>
                <w:rFonts w:hint="eastAsia" w:ascii="宋体" w:hAnsi="宋体" w:cs="宋体"/>
                <w:kern w:val="0"/>
                <w:sz w:val="24"/>
              </w:rPr>
            </w:pPr>
            <w:r>
              <w:rPr>
                <w:rFonts w:hint="eastAsia" w:ascii="宋体" w:hAnsi="宋体" w:cs="宋体"/>
                <w:kern w:val="0"/>
                <w:sz w:val="24"/>
                <w:lang w:bidi="ar"/>
              </w:rPr>
              <w:t>服务及质量</w:t>
            </w:r>
          </w:p>
        </w:tc>
        <w:tc>
          <w:tcPr>
            <w:tcW w:w="7500" w:type="dxa"/>
            <w:gridSpan w:val="6"/>
            <w:vAlign w:val="center"/>
          </w:tcPr>
          <w:p w14:paraId="4929D5F4">
            <w:pPr>
              <w:widowControl/>
              <w:jc w:val="left"/>
              <w:rPr>
                <w:rFonts w:hint="eastAsia" w:ascii="宋体" w:hAnsi="宋体" w:cs="宋体"/>
                <w:kern w:val="0"/>
                <w:sz w:val="24"/>
              </w:rPr>
            </w:pPr>
            <w:r>
              <w:rPr>
                <w:rFonts w:hint="eastAsia" w:ascii="宋体" w:hAnsi="宋体" w:cs="宋体"/>
                <w:kern w:val="0"/>
                <w:sz w:val="24"/>
                <w:lang w:bidi="ar"/>
              </w:rPr>
              <w:t>　</w:t>
            </w:r>
          </w:p>
        </w:tc>
      </w:tr>
      <w:tr w14:paraId="36FAC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vAlign w:val="center"/>
          </w:tcPr>
          <w:p w14:paraId="685FB256">
            <w:pPr>
              <w:widowControl/>
              <w:textAlignment w:val="center"/>
              <w:rPr>
                <w:rFonts w:hint="eastAsia" w:ascii="宋体" w:hAnsi="宋体" w:cs="宋体"/>
                <w:kern w:val="0"/>
                <w:sz w:val="24"/>
                <w:lang w:bidi="ar"/>
              </w:rPr>
            </w:pPr>
            <w:r>
              <w:rPr>
                <w:rFonts w:hint="eastAsia" w:ascii="宋体" w:hAnsi="宋体" w:cs="宋体"/>
                <w:spacing w:val="-4"/>
                <w:kern w:val="0"/>
                <w:sz w:val="24"/>
              </w:rPr>
              <w:t>对本项目在计划、进度、财务等方面采取的组织措施和相</w:t>
            </w:r>
            <w:r>
              <w:rPr>
                <w:rFonts w:hint="eastAsia" w:ascii="宋体" w:hAnsi="宋体" w:cs="宋体"/>
                <w:spacing w:val="-2"/>
                <w:kern w:val="0"/>
                <w:sz w:val="24"/>
              </w:rPr>
              <w:t>关</w:t>
            </w:r>
            <w:r>
              <w:rPr>
                <w:rFonts w:hint="eastAsia" w:ascii="宋体" w:hAnsi="宋体" w:cs="宋体"/>
                <w:spacing w:val="-3"/>
                <w:kern w:val="0"/>
                <w:sz w:val="24"/>
              </w:rPr>
              <w:t>人</w:t>
            </w:r>
            <w:r>
              <w:rPr>
                <w:rFonts w:hint="eastAsia" w:ascii="宋体" w:hAnsi="宋体" w:cs="宋体"/>
                <w:spacing w:val="-2"/>
                <w:kern w:val="0"/>
                <w:sz w:val="24"/>
              </w:rPr>
              <w:t>员简介</w:t>
            </w:r>
          </w:p>
        </w:tc>
        <w:tc>
          <w:tcPr>
            <w:tcW w:w="7500" w:type="dxa"/>
            <w:gridSpan w:val="6"/>
            <w:vAlign w:val="center"/>
          </w:tcPr>
          <w:p w14:paraId="380ACB33">
            <w:pPr>
              <w:widowControl/>
              <w:jc w:val="left"/>
              <w:rPr>
                <w:rFonts w:hint="eastAsia" w:ascii="宋体" w:hAnsi="宋体" w:cs="宋体"/>
                <w:kern w:val="0"/>
                <w:sz w:val="24"/>
                <w:lang w:bidi="ar"/>
              </w:rPr>
            </w:pPr>
          </w:p>
        </w:tc>
      </w:tr>
    </w:tbl>
    <w:p w14:paraId="1E8E86DE">
      <w:pPr>
        <w:pStyle w:val="2"/>
      </w:pPr>
    </w:p>
    <w:p w14:paraId="0AC68248">
      <w:pPr>
        <w:rPr>
          <w:rFonts w:hint="eastAsia" w:hAnsi="宋体" w:cs="宋体"/>
          <w:b/>
          <w:bCs/>
          <w:color w:val="000000"/>
          <w:sz w:val="24"/>
          <w:szCs w:val="24"/>
        </w:rPr>
      </w:pPr>
      <w:r>
        <w:rPr>
          <w:rFonts w:hint="eastAsia" w:hAnsi="宋体" w:cs="宋体"/>
          <w:b/>
          <w:bCs/>
          <w:color w:val="000000"/>
          <w:sz w:val="24"/>
          <w:szCs w:val="24"/>
        </w:rPr>
        <w:br w:type="page"/>
      </w:r>
    </w:p>
    <w:p w14:paraId="712C9B64">
      <w:pPr>
        <w:pStyle w:val="2"/>
        <w:outlineLvl w:val="2"/>
        <w:rPr>
          <w:rFonts w:hint="eastAsia" w:hAnsi="宋体" w:eastAsia="宋体" w:cs="宋体"/>
          <w:b/>
          <w:bCs/>
          <w:color w:val="000000"/>
          <w:szCs w:val="24"/>
        </w:rPr>
      </w:pPr>
      <w:r>
        <w:rPr>
          <w:rFonts w:hint="eastAsia" w:hAnsi="宋体" w:eastAsia="宋体" w:cs="宋体"/>
          <w:b/>
          <w:bCs/>
          <w:color w:val="000000"/>
          <w:szCs w:val="24"/>
        </w:rPr>
        <w:t>附件</w:t>
      </w:r>
      <w:r>
        <w:rPr>
          <w:rFonts w:hint="eastAsia" w:hAnsi="宋体" w:cs="宋体"/>
          <w:b/>
          <w:bCs/>
          <w:color w:val="000000"/>
          <w:szCs w:val="24"/>
          <w:lang w:val="en-US"/>
        </w:rPr>
        <w:t>一</w:t>
      </w:r>
      <w:r>
        <w:rPr>
          <w:rFonts w:hint="eastAsia" w:hAnsi="宋体" w:eastAsia="宋体" w:cs="宋体"/>
          <w:b/>
          <w:bCs/>
          <w:color w:val="000000"/>
          <w:szCs w:val="24"/>
        </w:rPr>
        <w:t xml:space="preserve"> SRM非生产供应商注册操作手册</w:t>
      </w:r>
    </w:p>
    <w:p w14:paraId="1BF43471">
      <w:pPr>
        <w:adjustRightInd w:val="0"/>
        <w:snapToGrid w:val="0"/>
        <w:jc w:val="left"/>
        <w:rPr>
          <w:rFonts w:hint="eastAsia" w:ascii="宋体" w:hAnsi="宋体" w:cs="宋体"/>
          <w:sz w:val="24"/>
          <w:szCs w:val="24"/>
        </w:rPr>
      </w:pPr>
    </w:p>
    <w:p w14:paraId="1282DA5E">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14:paraId="568E7B68">
      <w:pPr>
        <w:adjustRightInd w:val="0"/>
        <w:snapToGrid w:val="0"/>
        <w:spacing w:line="360" w:lineRule="auto"/>
        <w:jc w:val="left"/>
        <w:rPr>
          <w:rFonts w:hint="eastAsia"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27819991">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39EC00FA">
      <w:pPr>
        <w:adjustRightInd w:val="0"/>
        <w:snapToGrid w:val="0"/>
        <w:spacing w:before="312" w:beforeLines="100" w:after="156" w:afterLines="50" w:line="440" w:lineRule="exact"/>
        <w:jc w:val="left"/>
        <w:outlineLvl w:val="3"/>
        <w:rPr>
          <w:rFonts w:hint="eastAsia" w:ascii="宋体" w:hAnsi="宋体" w:cs="宋体"/>
          <w:b/>
          <w:bCs/>
          <w:sz w:val="24"/>
          <w:szCs w:val="24"/>
        </w:rPr>
      </w:pPr>
      <w:r>
        <w:rPr>
          <w:rFonts w:hint="eastAsia" w:ascii="宋体" w:hAnsi="宋体" w:cs="宋体"/>
          <w:b/>
          <w:bCs/>
          <w:sz w:val="24"/>
          <w:szCs w:val="24"/>
        </w:rPr>
        <w:t>一、首次注册</w:t>
      </w:r>
    </w:p>
    <w:p w14:paraId="185354AB">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14:paraId="6E43C12F">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37AACADD">
      <w:pPr>
        <w:widowControl/>
        <w:jc w:val="left"/>
      </w:pPr>
      <w:r>
        <w:rPr>
          <w:rFonts w:hint="eastAsia" w:ascii="宋体" w:hAnsi="宋体" w:cs="宋体"/>
          <w:color w:val="000000"/>
          <w:sz w:val="24"/>
          <w:szCs w:val="28"/>
        </w:rPr>
        <w:t>2.</w:t>
      </w:r>
      <w:r>
        <w:rPr>
          <w:rFonts w:ascii="宋体" w:hAnsi="宋体" w:cs="宋体"/>
          <w:color w:val="000000"/>
          <w:sz w:val="24"/>
          <w:szCs w:val="28"/>
        </w:rPr>
        <w:t>填写</w:t>
      </w:r>
      <w:r>
        <w:rPr>
          <w:rFonts w:hint="eastAsia" w:ascii="宋体" w:hAnsi="宋体" w:cs="宋体"/>
          <w:color w:val="000000"/>
          <w:sz w:val="24"/>
          <w:szCs w:val="28"/>
        </w:rPr>
        <w:t>姓名、</w:t>
      </w:r>
      <w:r>
        <w:rPr>
          <w:rFonts w:ascii="宋体" w:hAnsi="宋体" w:cs="宋体"/>
          <w:color w:val="000000"/>
          <w:sz w:val="24"/>
          <w:szCs w:val="28"/>
        </w:rPr>
        <w:t>手机号码（没有注册过的）</w:t>
      </w:r>
      <w:r>
        <w:rPr>
          <w:rFonts w:hint="eastAsia" w:ascii="宋体" w:hAnsi="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lang w:bidi="ar"/>
        </w:rPr>
        <w:t>。</w:t>
      </w:r>
    </w:p>
    <w:p w14:paraId="3CFC3BDF">
      <w:pPr>
        <w:spacing w:line="360" w:lineRule="auto"/>
        <w:rPr>
          <w:rFonts w:hint="eastAsia" w:ascii="宋体" w:hAnsi="宋体" w:cs="宋体"/>
          <w:sz w:val="24"/>
          <w:szCs w:val="28"/>
        </w:rPr>
      </w:pPr>
    </w:p>
    <w:p w14:paraId="4A5F578E">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434A28F2">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474BCCF5">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361A674E">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491FB29">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559E1EDB">
      <w:pPr>
        <w:numPr>
          <w:ilvl w:val="0"/>
          <w:numId w:val="9"/>
        </w:numPr>
        <w:spacing w:line="360" w:lineRule="auto"/>
      </w:pPr>
      <w:r>
        <w:rPr>
          <w:rFonts w:ascii="宋体" w:hAnsi="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2C7055EB">
      <w:pPr>
        <w:spacing w:line="360" w:lineRule="auto"/>
        <w:rPr>
          <w:rFonts w:hint="eastAsia" w:ascii="宋体" w:hAnsi="宋体" w:cs="宋体"/>
          <w:sz w:val="24"/>
          <w:szCs w:val="24"/>
        </w:rPr>
      </w:pPr>
      <w:r>
        <w:rPr>
          <w:rFonts w:hint="eastAsia" w:ascii="宋体" w:hAnsi="宋体" w:cs="宋体"/>
          <w:sz w:val="24"/>
          <w:szCs w:val="24"/>
        </w:rPr>
        <w:t>（</w:t>
      </w:r>
      <w:r>
        <w:rPr>
          <w:rFonts w:hint="eastAsia" w:ascii="宋体" w:hAnsi="宋体" w:cs="宋体"/>
          <w:b/>
          <w:bCs/>
          <w:sz w:val="24"/>
          <w:szCs w:val="24"/>
        </w:rPr>
        <w:t>非生产-直管-直管</w:t>
      </w:r>
      <w:r>
        <w:rPr>
          <w:rFonts w:hint="eastAsia" w:ascii="宋体" w:hAnsi="宋体" w:cs="宋体"/>
          <w:sz w:val="24"/>
          <w:szCs w:val="24"/>
        </w:rPr>
        <w:t>）</w:t>
      </w:r>
    </w:p>
    <w:p w14:paraId="12D869E4">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299AE3A9">
      <w:p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注：</w:t>
      </w:r>
    </w:p>
    <w:p w14:paraId="08670B7B">
      <w:pPr>
        <w:numPr>
          <w:ilvl w:val="0"/>
          <w:numId w:val="10"/>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“项目名称”和“采购形式编号”见第一部分的“项目介绍”；</w:t>
      </w:r>
    </w:p>
    <w:p w14:paraId="38FD2FDC">
      <w:pPr>
        <w:numPr>
          <w:ilvl w:val="0"/>
          <w:numId w:val="10"/>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基本信息的填写尽可能完整，原则上要求供应商</w:t>
      </w:r>
      <w:r>
        <w:rPr>
          <w:rFonts w:hint="eastAsia" w:ascii="宋体" w:hAnsi="宋体" w:cs="宋体"/>
          <w:b/>
          <w:bCs/>
          <w:color w:val="000000"/>
          <w:sz w:val="24"/>
          <w:szCs w:val="28"/>
          <w:highlight w:val="yellow"/>
        </w:rPr>
        <w:t>必须填写近三年财务指标情况</w:t>
      </w:r>
      <w:r>
        <w:rPr>
          <w:rFonts w:hint="eastAsia" w:ascii="宋体" w:hAnsi="宋体" w:cs="宋体"/>
          <w:b/>
          <w:bCs/>
          <w:color w:val="000000"/>
          <w:sz w:val="24"/>
          <w:szCs w:val="28"/>
        </w:rPr>
        <w:t>；</w:t>
      </w:r>
    </w:p>
    <w:p w14:paraId="67ACDDE8">
      <w:pPr>
        <w:numPr>
          <w:ilvl w:val="0"/>
          <w:numId w:val="10"/>
        </w:numPr>
        <w:spacing w:line="440" w:lineRule="exact"/>
      </w:pPr>
      <w:r>
        <w:rPr>
          <w:rFonts w:hint="eastAsia" w:ascii="宋体" w:hAnsi="宋体" w:cs="宋体"/>
          <w:b/>
          <w:bCs/>
          <w:color w:val="000000"/>
          <w:sz w:val="24"/>
          <w:szCs w:val="28"/>
        </w:rPr>
        <w:t>管理单位选择【直管单位】、意向配套单位选择【直管单位】，配套能力“供货类别”填“</w:t>
      </w:r>
      <w:r>
        <w:rPr>
          <w:rFonts w:hint="eastAsia" w:ascii="宋体" w:hAnsi="宋体" w:cs="宋体"/>
          <w:b/>
          <w:bCs/>
          <w:color w:val="000000"/>
          <w:sz w:val="24"/>
          <w:szCs w:val="28"/>
          <w:highlight w:val="yellow"/>
        </w:rPr>
        <w:t>直管单位非生产招标 / 货物 / 安全消防</w:t>
      </w:r>
      <w:r>
        <w:rPr>
          <w:rFonts w:hint="eastAsia" w:ascii="宋体" w:hAnsi="宋体" w:cs="宋体"/>
          <w:b/>
          <w:bCs/>
          <w:color w:val="000000"/>
          <w:sz w:val="24"/>
          <w:szCs w:val="28"/>
        </w:rPr>
        <w:t>”，业务主管部门选择“</w:t>
      </w:r>
      <w:r>
        <w:rPr>
          <w:rFonts w:hint="eastAsia" w:ascii="宋体" w:hAnsi="宋体" w:cs="宋体"/>
          <w:b/>
          <w:bCs/>
          <w:color w:val="000000"/>
          <w:sz w:val="24"/>
          <w:szCs w:val="28"/>
          <w:highlight w:val="yellow"/>
        </w:rPr>
        <w:t>安全环保部</w:t>
      </w:r>
      <w:r>
        <w:rPr>
          <w:rFonts w:hint="eastAsia" w:ascii="宋体" w:hAnsi="宋体" w:cs="宋体"/>
          <w:b/>
          <w:bCs/>
          <w:color w:val="000000"/>
          <w:sz w:val="24"/>
          <w:szCs w:val="28"/>
        </w:rPr>
        <w:t>”。</w:t>
      </w:r>
    </w:p>
    <w:p w14:paraId="56FEAC81">
      <w:pPr>
        <w:numPr>
          <w:ilvl w:val="0"/>
          <w:numId w:val="11"/>
        </w:numPr>
        <w:adjustRightInd w:val="0"/>
        <w:snapToGrid w:val="0"/>
        <w:spacing w:before="312" w:beforeLines="100" w:after="156" w:afterLines="50" w:line="440" w:lineRule="exact"/>
        <w:jc w:val="left"/>
        <w:outlineLvl w:val="3"/>
        <w:rPr>
          <w:sz w:val="24"/>
          <w:szCs w:val="24"/>
        </w:rPr>
      </w:pPr>
      <w:r>
        <w:rPr>
          <w:rFonts w:hint="eastAsia"/>
          <w:b/>
          <w:bCs/>
          <w:sz w:val="24"/>
          <w:szCs w:val="24"/>
        </w:rPr>
        <w:t>维护近三年财务指标</w:t>
      </w:r>
    </w:p>
    <w:p w14:paraId="2DE8EA90">
      <w:pPr>
        <w:spacing w:line="360" w:lineRule="auto"/>
        <w:rPr>
          <w:rFonts w:hint="eastAsia"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55998DBE">
      <w:p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5486400" cy="2661285"/>
                    </a:xfrm>
                    <a:prstGeom prst="rect">
                      <a:avLst/>
                    </a:prstGeom>
                    <a:noFill/>
                    <a:ln>
                      <a:noFill/>
                    </a:ln>
                  </pic:spPr>
                </pic:pic>
              </a:graphicData>
            </a:graphic>
          </wp:inline>
        </w:drawing>
      </w:r>
    </w:p>
    <w:p w14:paraId="6C41D8BC">
      <w:pPr>
        <w:pStyle w:val="234"/>
        <w:numPr>
          <w:ilvl w:val="0"/>
          <w:numId w:val="0"/>
        </w:numPr>
        <w:outlineLvl w:val="2"/>
        <w:rPr>
          <w:rFonts w:hint="eastAsia" w:ascii="宋体" w:hAnsi="宋体" w:eastAsia="宋体" w:cs="宋体"/>
          <w:sz w:val="24"/>
          <w:szCs w:val="24"/>
          <w:lang w:val="en-US"/>
        </w:rPr>
      </w:pPr>
      <w:r>
        <w:rPr>
          <w:rFonts w:hint="eastAsia" w:ascii="宋体" w:hAnsi="宋体" w:eastAsia="宋体" w:cs="宋体"/>
          <w:sz w:val="24"/>
          <w:szCs w:val="24"/>
          <w:lang w:val="en-US"/>
        </w:rPr>
        <w:t>附件二 SRM系统供应商用户手册</w:t>
      </w:r>
    </w:p>
    <w:p w14:paraId="7DBC08C0">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cs="宋体"/>
          <w:sz w:val="24"/>
          <w:szCs w:val="24"/>
        </w:rPr>
        <w:t>https://ecaitong.sinotruk.com:8012/</w:t>
      </w:r>
      <w:r>
        <w:rPr>
          <w:rStyle w:val="54"/>
          <w:rFonts w:hint="eastAsia" w:ascii="宋体" w:hAnsi="宋体" w:cs="宋体"/>
          <w:sz w:val="24"/>
          <w:szCs w:val="24"/>
        </w:rPr>
        <w:fldChar w:fldCharType="end"/>
      </w:r>
    </w:p>
    <w:p w14:paraId="2C43CF57">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12CA8F28">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96913B1">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14:paraId="29CD172E">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487EF667">
      <w:pPr>
        <w:pStyle w:val="2"/>
      </w:pPr>
    </w:p>
    <w:p w14:paraId="1808D817">
      <w:pPr>
        <w:pStyle w:val="2"/>
      </w:pPr>
      <w:r>
        <w:rPr>
          <w:rFonts w:hint="eastAsia"/>
          <w:b/>
          <w:bCs/>
          <w:lang w:val="en-US"/>
        </w:rPr>
        <w:t>2、应标页面否为代理商请如实选择，若为代理商应标，请在应标后联系商务联系人</w:t>
      </w:r>
    </w:p>
    <w:p w14:paraId="407F2237"/>
    <w:p w14:paraId="29828D12">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351B601D">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681DBC8A">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6EEAD44F">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DEDDC66">
      <w:pPr>
        <w:pStyle w:val="2"/>
        <w:rPr>
          <w:rFonts w:eastAsia="宋体"/>
        </w:rPr>
      </w:pPr>
      <w:r>
        <w:rPr>
          <w:rFonts w:hint="eastAsia" w:hAnsi="宋体" w:eastAsia="宋体" w:cs="宋体"/>
          <w:b/>
          <w:bCs/>
          <w:color w:val="000000"/>
          <w:szCs w:val="28"/>
          <w:highlight w:val="yellow"/>
        </w:rPr>
        <w:t>注意：系统内的投标报价单位为“万元”，如开标现场发现填错报价，即直接淘汰。</w:t>
      </w:r>
    </w:p>
    <w:p w14:paraId="1036FEB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36C8C8EE">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295C31D4">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5B12DF59">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14:paraId="1DBEA5F0">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1A943D08">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3843BFC1">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6BFB4A5">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979CA18">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16B1AA22">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52B09B5">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DAABAE1">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5695A3C8">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57AFE423">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024F68D">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14:paraId="3A9D4180">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489D5740">
      <w:pPr>
        <w:pStyle w:val="2"/>
        <w:rPr>
          <w:rFonts w:hint="eastAsia" w:hAnsi="宋体" w:eastAsia="宋体"/>
          <w:b/>
          <w:color w:val="000000"/>
          <w:szCs w:val="24"/>
        </w:rPr>
      </w:pPr>
    </w:p>
    <w:p w14:paraId="45A8326C">
      <w:pPr>
        <w:pStyle w:val="2"/>
        <w:rPr>
          <w:rFonts w:hint="eastAsia" w:hAnsi="宋体" w:eastAsia="宋体"/>
          <w:b/>
          <w:color w:val="000000"/>
          <w:szCs w:val="24"/>
        </w:rPr>
      </w:pPr>
    </w:p>
    <w:p w14:paraId="45B93C33">
      <w:pPr>
        <w:rPr>
          <w:rFonts w:hint="eastAsia" w:ascii="宋体" w:hAnsi="宋体" w:cs="宋体"/>
          <w:sz w:val="24"/>
          <w:szCs w:val="24"/>
        </w:rPr>
      </w:pPr>
    </w:p>
    <w:p w14:paraId="28F8F378">
      <w:pPr>
        <w:pStyle w:val="223"/>
        <w:ind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5FCF7">
    <w:pPr>
      <w:spacing w:line="194" w:lineRule="auto"/>
      <w:rPr>
        <w:rFonts w:hint="eastAsia"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91A1B2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691A1B2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013B6">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9939D13">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9939D13">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9BCE0">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0AB10">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1E0AB10">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B523">
    <w:pPr>
      <w:pStyle w:val="31"/>
    </w:pPr>
  </w:p>
  <w:p w14:paraId="77BD01BD">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E6DF9">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F2014">
    <w:pPr>
      <w:pStyle w:val="31"/>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CD44E4"/>
    <w:multiLevelType w:val="singleLevel"/>
    <w:tmpl w:val="B8CD44E4"/>
    <w:lvl w:ilvl="0" w:tentative="0">
      <w:start w:val="2"/>
      <w:numFmt w:val="chineseCounting"/>
      <w:suff w:val="nothing"/>
      <w:lvlText w:val="%1、"/>
      <w:lvlJc w:val="left"/>
      <w:rPr>
        <w:rFonts w:hint="eastAsia"/>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3"/>
  </w:num>
  <w:num w:numId="3">
    <w:abstractNumId w:val="9"/>
  </w:num>
  <w:num w:numId="4">
    <w:abstractNumId w:val="10"/>
  </w:num>
  <w:num w:numId="5">
    <w:abstractNumId w:val="6"/>
  </w:num>
  <w:num w:numId="6">
    <w:abstractNumId w:val="4"/>
  </w:num>
  <w:num w:numId="7">
    <w:abstractNumId w:val="0"/>
  </w:num>
  <w:num w:numId="8">
    <w:abstractNumId w:val="5"/>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13D"/>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374"/>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27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5670"/>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0696"/>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4C40"/>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3DF5"/>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C77ED"/>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AE0655C"/>
    <w:rsid w:val="0BEB0202"/>
    <w:rsid w:val="0D326CC2"/>
    <w:rsid w:val="0EA03360"/>
    <w:rsid w:val="10FE7942"/>
    <w:rsid w:val="13451748"/>
    <w:rsid w:val="1378147A"/>
    <w:rsid w:val="13D35827"/>
    <w:rsid w:val="1868332D"/>
    <w:rsid w:val="1DA82577"/>
    <w:rsid w:val="1E1170AC"/>
    <w:rsid w:val="22910369"/>
    <w:rsid w:val="22A44CDF"/>
    <w:rsid w:val="24552511"/>
    <w:rsid w:val="25F44B01"/>
    <w:rsid w:val="2698099F"/>
    <w:rsid w:val="29C928E7"/>
    <w:rsid w:val="2A7C02EC"/>
    <w:rsid w:val="2A8F7CD5"/>
    <w:rsid w:val="2B3F4DD2"/>
    <w:rsid w:val="2B9654FA"/>
    <w:rsid w:val="2E7345D1"/>
    <w:rsid w:val="353F5A8C"/>
    <w:rsid w:val="36DE1355"/>
    <w:rsid w:val="393D26BB"/>
    <w:rsid w:val="3A5B7C10"/>
    <w:rsid w:val="3C3170AD"/>
    <w:rsid w:val="3D9C2881"/>
    <w:rsid w:val="3F801B0E"/>
    <w:rsid w:val="413C1020"/>
    <w:rsid w:val="41A55A6F"/>
    <w:rsid w:val="422153EC"/>
    <w:rsid w:val="429D2840"/>
    <w:rsid w:val="48A82A9E"/>
    <w:rsid w:val="4A082E0A"/>
    <w:rsid w:val="4AC268B8"/>
    <w:rsid w:val="4CC51E60"/>
    <w:rsid w:val="4CD949FD"/>
    <w:rsid w:val="4F4A4FC8"/>
    <w:rsid w:val="50D74B46"/>
    <w:rsid w:val="51654692"/>
    <w:rsid w:val="54D67D81"/>
    <w:rsid w:val="54D7260C"/>
    <w:rsid w:val="554860A2"/>
    <w:rsid w:val="57E02431"/>
    <w:rsid w:val="58055C15"/>
    <w:rsid w:val="58AE4B70"/>
    <w:rsid w:val="5AA3574A"/>
    <w:rsid w:val="5B316C0F"/>
    <w:rsid w:val="5F377063"/>
    <w:rsid w:val="5FF411EE"/>
    <w:rsid w:val="607E1843"/>
    <w:rsid w:val="62E50A5D"/>
    <w:rsid w:val="633A3E82"/>
    <w:rsid w:val="673F2C72"/>
    <w:rsid w:val="68C06BDA"/>
    <w:rsid w:val="69F8009E"/>
    <w:rsid w:val="6AB76068"/>
    <w:rsid w:val="6C9132F0"/>
    <w:rsid w:val="6D5B701C"/>
    <w:rsid w:val="6D8937F5"/>
    <w:rsid w:val="71175ADC"/>
    <w:rsid w:val="736A2597"/>
    <w:rsid w:val="74995770"/>
    <w:rsid w:val="75CD3E17"/>
    <w:rsid w:val="76683156"/>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88"/>
    <w:qFormat/>
    <w:uiPriority w:val="99"/>
    <w:pPr>
      <w:overflowPunct w:val="0"/>
      <w:spacing w:line="360" w:lineRule="auto"/>
    </w:pPr>
    <w:rPr>
      <w:rFonts w:ascii="宋体" w:hAnsi="Courier New" w:eastAsia="仿宋_GB2312"/>
      <w:sz w:val="24"/>
      <w:lang w:val="zh-CN"/>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next w:val="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文本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文本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
    <w:qFormat/>
    <w:uiPriority w:val="2"/>
    <w:pPr>
      <w:numPr>
        <w:ilvl w:val="0"/>
        <w:numId w:val="1"/>
      </w:numPr>
      <w:outlineLvl w:val="2"/>
    </w:pPr>
    <w:rPr>
      <w:b/>
    </w:rPr>
  </w:style>
  <w:style w:type="paragraph" w:customStyle="1" w:styleId="229">
    <w:name w:val="标书正文格式"/>
    <w:basedOn w:val="2"/>
    <w:qFormat/>
    <w:uiPriority w:val="0"/>
    <w:pPr>
      <w:ind w:firstLine="200" w:firstLineChars="200"/>
    </w:pPr>
    <w:rPr>
      <w:rFonts w:hAnsi="宋体"/>
      <w:color w:val="000000"/>
      <w:szCs w:val="24"/>
    </w:rPr>
  </w:style>
  <w:style w:type="paragraph" w:customStyle="1" w:styleId="230">
    <w:name w:val="（4）级标题"/>
    <w:basedOn w:val="2"/>
    <w:qFormat/>
    <w:uiPriority w:val="8"/>
    <w:pPr>
      <w:numPr>
        <w:ilvl w:val="0"/>
        <w:numId w:val="2"/>
      </w:numPr>
      <w:outlineLvl w:val="4"/>
    </w:pPr>
  </w:style>
  <w:style w:type="paragraph" w:customStyle="1" w:styleId="231">
    <w:name w:val="Table Paragraph"/>
    <w:basedOn w:val="1"/>
    <w:qFormat/>
    <w:uiPriority w:val="1"/>
    <w:rPr>
      <w:rFonts w:ascii="宋体" w:hAnsi="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
    <w:qFormat/>
    <w:uiPriority w:val="1"/>
    <w:pPr>
      <w:numPr>
        <w:ilvl w:val="0"/>
        <w:numId w:val="3"/>
      </w:numPr>
      <w:ind w:left="420"/>
      <w:outlineLvl w:val="1"/>
    </w:pPr>
    <w:rPr>
      <w:rFonts w:ascii="黑体" w:eastAsia="黑体"/>
      <w:b/>
      <w:bCs/>
      <w:sz w:val="28"/>
    </w:rPr>
  </w:style>
  <w:style w:type="character" w:customStyle="1" w:styleId="235">
    <w:name w:val="font21"/>
    <w:basedOn w:val="50"/>
    <w:qFormat/>
    <w:uiPriority w:val="0"/>
    <w:rPr>
      <w:rFonts w:hint="eastAsia" w:ascii="宋体" w:hAnsi="宋体" w:eastAsia="宋体" w:cs="宋体"/>
      <w:color w:val="000000"/>
      <w:sz w:val="24"/>
      <w:szCs w:val="24"/>
      <w:u w:val="none"/>
    </w:rPr>
  </w:style>
  <w:style w:type="character" w:customStyle="1" w:styleId="236">
    <w:name w:val="font11"/>
    <w:basedOn w:val="50"/>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43</Pages>
  <Words>2322</Words>
  <Characters>2486</Characters>
  <Lines>315</Lines>
  <Paragraphs>203</Paragraphs>
  <TotalTime>64</TotalTime>
  <ScaleCrop>false</ScaleCrop>
  <LinksUpToDate>false</LinksUpToDate>
  <CharactersWithSpaces>2546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2025-12-19T02:21:31Z</dcterms:modified>
  <dc:title>招标文件</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576CE4D147884F6CA755D6EA346EE555_13</vt:lpwstr>
  </property>
  <property fmtid="{D5CDD505-2E9C-101B-9397-08002B2CF9AE}" pid="5" name="KSOTemplateDocerSaveRecord">
    <vt:lpwstr>eyJoZGlkIjoiYzc3ODk5MWQ2ODkxYjIzNzI1YmVhYjkyYmE4NWMzNGUiLCJ1c2VySWQiOiIyNTA0NTg1ODYifQ==</vt:lpwstr>
  </property>
</Properties>
</file>